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66E24" w14:textId="118D2C05" w:rsidR="00E96370" w:rsidRPr="0048417D" w:rsidRDefault="00E96370" w:rsidP="00F751BA">
      <w:pPr>
        <w:tabs>
          <w:tab w:val="center" w:pos="4536"/>
          <w:tab w:val="right" w:pos="9070"/>
          <w:tab w:val="right" w:pos="9639"/>
        </w:tabs>
        <w:ind w:right="2"/>
        <w:rPr>
          <w:rFonts w:eastAsia="宋体"/>
          <w:b/>
          <w:bCs/>
          <w:sz w:val="22"/>
          <w:szCs w:val="22"/>
          <w:highlight w:val="yellow"/>
          <w:lang w:val="en-GB" w:eastAsia="zh-CN"/>
        </w:rPr>
      </w:pPr>
      <w:r w:rsidRPr="002E5580">
        <w:rPr>
          <w:rFonts w:eastAsia="宋体"/>
          <w:b/>
          <w:bCs/>
          <w:sz w:val="22"/>
          <w:szCs w:val="22"/>
          <w:lang w:val="en-GB" w:eastAsia="zh-CN"/>
        </w:rPr>
        <w:t>3GPP TSG RAN WG1 #96</w:t>
      </w:r>
      <w:r w:rsidR="005D4722">
        <w:rPr>
          <w:rFonts w:eastAsia="宋体"/>
          <w:b/>
          <w:bCs/>
          <w:sz w:val="22"/>
          <w:szCs w:val="22"/>
          <w:lang w:val="en-GB" w:eastAsia="zh-CN"/>
        </w:rPr>
        <w:t>bis</w:t>
      </w:r>
      <w:r w:rsidRPr="002E5580">
        <w:rPr>
          <w:rFonts w:eastAsia="宋体"/>
          <w:b/>
          <w:bCs/>
          <w:sz w:val="22"/>
          <w:szCs w:val="22"/>
          <w:lang w:val="en-GB" w:eastAsia="zh-CN"/>
        </w:rPr>
        <w:tab/>
      </w:r>
      <w:r w:rsidRPr="002E5580">
        <w:rPr>
          <w:rFonts w:eastAsia="宋体"/>
          <w:b/>
          <w:bCs/>
          <w:sz w:val="22"/>
          <w:szCs w:val="22"/>
          <w:lang w:val="en-GB" w:eastAsia="zh-CN"/>
        </w:rPr>
        <w:tab/>
      </w:r>
      <w:r w:rsidR="00AF54FA" w:rsidRPr="00E15A39">
        <w:rPr>
          <w:rFonts w:eastAsia="MS Mincho"/>
          <w:b/>
          <w:sz w:val="22"/>
          <w:szCs w:val="22"/>
        </w:rPr>
        <w:t>R1-190</w:t>
      </w:r>
      <w:r w:rsidR="00E15A39" w:rsidRPr="00E15A39">
        <w:rPr>
          <w:rFonts w:eastAsia="MS Mincho"/>
          <w:b/>
          <w:sz w:val="22"/>
          <w:szCs w:val="22"/>
        </w:rPr>
        <w:t>4920</w:t>
      </w:r>
    </w:p>
    <w:p w14:paraId="199C5D15" w14:textId="5B615873" w:rsidR="00E96370" w:rsidRPr="002E5580" w:rsidRDefault="002E5580" w:rsidP="00E96370">
      <w:pPr>
        <w:tabs>
          <w:tab w:val="center" w:pos="4536"/>
          <w:tab w:val="right" w:pos="8280"/>
          <w:tab w:val="right" w:pos="9639"/>
        </w:tabs>
        <w:ind w:right="2"/>
        <w:rPr>
          <w:rFonts w:eastAsia="宋体"/>
          <w:b/>
          <w:bCs/>
          <w:sz w:val="22"/>
          <w:szCs w:val="22"/>
          <w:lang w:eastAsia="zh-CN"/>
        </w:rPr>
      </w:pPr>
      <w:r w:rsidRPr="002E5580">
        <w:rPr>
          <w:rFonts w:eastAsia="宋体"/>
          <w:b/>
          <w:bCs/>
          <w:sz w:val="22"/>
          <w:szCs w:val="22"/>
          <w:lang w:val="en-GB" w:eastAsia="zh-CN"/>
        </w:rPr>
        <w:t>Xi’an</w:t>
      </w:r>
      <w:r w:rsidR="00E96370" w:rsidRPr="002E5580">
        <w:rPr>
          <w:rFonts w:eastAsia="宋体"/>
          <w:b/>
          <w:bCs/>
          <w:sz w:val="22"/>
          <w:szCs w:val="22"/>
          <w:lang w:val="en-GB" w:eastAsia="zh-CN"/>
        </w:rPr>
        <w:t xml:space="preserve">, </w:t>
      </w:r>
      <w:r w:rsidRPr="002E5580">
        <w:rPr>
          <w:rFonts w:eastAsia="宋体"/>
          <w:b/>
          <w:bCs/>
          <w:sz w:val="22"/>
          <w:szCs w:val="22"/>
          <w:lang w:val="en-GB" w:eastAsia="zh-CN"/>
        </w:rPr>
        <w:t>China</w:t>
      </w:r>
      <w:r w:rsidR="00E96370" w:rsidRPr="002E5580">
        <w:rPr>
          <w:rFonts w:eastAsia="宋体"/>
          <w:b/>
          <w:bCs/>
          <w:sz w:val="22"/>
          <w:szCs w:val="22"/>
          <w:lang w:val="en-GB" w:eastAsia="zh-CN"/>
        </w:rPr>
        <w:t xml:space="preserve">, </w:t>
      </w:r>
      <w:r w:rsidRPr="002E5580">
        <w:rPr>
          <w:rFonts w:eastAsia="宋体"/>
          <w:b/>
          <w:bCs/>
          <w:sz w:val="22"/>
          <w:szCs w:val="22"/>
          <w:lang w:val="en-GB" w:eastAsia="zh-CN"/>
        </w:rPr>
        <w:t>08</w:t>
      </w:r>
      <w:r w:rsidR="00E96370" w:rsidRPr="002E5580">
        <w:rPr>
          <w:rFonts w:eastAsia="宋体"/>
          <w:b/>
          <w:bCs/>
          <w:sz w:val="22"/>
          <w:szCs w:val="22"/>
          <w:lang w:val="en-GB" w:eastAsia="zh-CN"/>
        </w:rPr>
        <w:t xml:space="preserve"> – </w:t>
      </w:r>
      <w:r w:rsidRPr="002E5580">
        <w:rPr>
          <w:rFonts w:eastAsia="宋体"/>
          <w:b/>
          <w:bCs/>
          <w:sz w:val="22"/>
          <w:szCs w:val="22"/>
          <w:lang w:val="en-GB" w:eastAsia="zh-CN"/>
        </w:rPr>
        <w:t>12 April</w:t>
      </w:r>
      <w:r w:rsidR="00E96370" w:rsidRPr="002E5580">
        <w:rPr>
          <w:rFonts w:eastAsia="宋体"/>
          <w:b/>
          <w:bCs/>
          <w:sz w:val="22"/>
          <w:szCs w:val="22"/>
          <w:lang w:val="en-GB" w:eastAsia="zh-CN"/>
        </w:rPr>
        <w:t>, 2019</w:t>
      </w:r>
    </w:p>
    <w:p w14:paraId="1EABA7BA" w14:textId="77777777" w:rsidR="008948CB" w:rsidRPr="002E5580" w:rsidRDefault="008948CB" w:rsidP="008948CB">
      <w:pPr>
        <w:pStyle w:val="a4"/>
        <w:tabs>
          <w:tab w:val="clear" w:pos="4536"/>
          <w:tab w:val="left" w:pos="1800"/>
        </w:tabs>
        <w:ind w:left="1800" w:hanging="1800"/>
        <w:rPr>
          <w:rFonts w:ascii="Times New Roman" w:eastAsia="宋体" w:hAnsi="Times New Roman"/>
          <w:sz w:val="22"/>
          <w:szCs w:val="22"/>
          <w:lang w:val="en-GB" w:eastAsia="zh-CN"/>
        </w:rPr>
      </w:pPr>
    </w:p>
    <w:p w14:paraId="3A4E4DC8" w14:textId="77777777" w:rsidR="008948CB" w:rsidRPr="002E5580" w:rsidRDefault="008948CB" w:rsidP="008948CB">
      <w:pPr>
        <w:pStyle w:val="a4"/>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690AC8DF" w14:textId="4B85B210" w:rsidR="008948CB" w:rsidRPr="002E5580" w:rsidRDefault="008948CB" w:rsidP="008948CB">
      <w:pPr>
        <w:pStyle w:val="a4"/>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t xml:space="preserve">Physical layer procedure for NR-V2X </w:t>
      </w:r>
      <w:proofErr w:type="spellStart"/>
      <w:r w:rsidR="00E15A39">
        <w:rPr>
          <w:rFonts w:ascii="Times New Roman" w:hAnsi="Times New Roman"/>
          <w:sz w:val="22"/>
          <w:szCs w:val="22"/>
        </w:rPr>
        <w:t>sidelink</w:t>
      </w:r>
      <w:proofErr w:type="spellEnd"/>
    </w:p>
    <w:p w14:paraId="5DC8FD55" w14:textId="408B081C" w:rsidR="003E1484" w:rsidRPr="002E5580" w:rsidRDefault="003E1484" w:rsidP="008948CB">
      <w:pPr>
        <w:pStyle w:val="a4"/>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7.2.4.</w:t>
      </w:r>
      <w:r w:rsidR="002E5580" w:rsidRPr="002E5580">
        <w:rPr>
          <w:rFonts w:ascii="Times New Roman" w:eastAsia="宋体" w:hAnsi="Times New Roman"/>
          <w:sz w:val="22"/>
          <w:szCs w:val="22"/>
          <w:lang w:eastAsia="zh-CN"/>
        </w:rPr>
        <w:t>5</w:t>
      </w:r>
    </w:p>
    <w:p w14:paraId="02AB9C6B" w14:textId="77777777" w:rsidR="003E1484" w:rsidRPr="00491676" w:rsidRDefault="003E1484" w:rsidP="003E1484">
      <w:pPr>
        <w:pStyle w:val="a4"/>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C9C75FD" w14:textId="77777777" w:rsidR="00B87FBC" w:rsidRPr="00491676"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69671877" w14:textId="77777777" w:rsidR="00B87FBC" w:rsidRPr="00491676" w:rsidRDefault="00BE38BD" w:rsidP="00BB52F1">
      <w:pPr>
        <w:pStyle w:val="1"/>
        <w:rPr>
          <w:rFonts w:ascii="Times New Roman" w:hAnsi="Times New Roman" w:cs="Times New Roman"/>
        </w:rPr>
      </w:pPr>
      <w:r w:rsidRPr="00491676">
        <w:rPr>
          <w:rFonts w:ascii="Times New Roman" w:hAnsi="Times New Roman" w:cs="Times New Roman"/>
        </w:rPr>
        <w:t>Introduction</w:t>
      </w:r>
    </w:p>
    <w:p w14:paraId="33228ED9" w14:textId="77777777" w:rsidR="00CE4DE8" w:rsidRDefault="00995A2F" w:rsidP="00995A2F">
      <w:pPr>
        <w:pStyle w:val="a0"/>
        <w:rPr>
          <w:rFonts w:eastAsia="宋体"/>
          <w:lang w:eastAsia="zh-CN"/>
        </w:rPr>
      </w:pPr>
      <w:r w:rsidRPr="00491676">
        <w:rPr>
          <w:rFonts w:eastAsia="宋体"/>
          <w:lang w:eastAsia="zh-CN"/>
        </w:rPr>
        <w:t>I</w:t>
      </w:r>
      <w:r w:rsidRPr="00491676">
        <w:rPr>
          <w:rFonts w:eastAsia="宋体" w:hint="eastAsia"/>
          <w:lang w:eastAsia="zh-CN"/>
        </w:rPr>
        <w:t xml:space="preserve">n </w:t>
      </w:r>
      <w:r w:rsidR="00CE4DE8" w:rsidRPr="00491676">
        <w:rPr>
          <w:rFonts w:eastAsia="宋体"/>
          <w:lang w:eastAsia="zh-CN"/>
        </w:rPr>
        <w:t>the RAN</w:t>
      </w:r>
      <w:r w:rsidR="009B778F">
        <w:rPr>
          <w:rFonts w:eastAsia="宋体"/>
          <w:lang w:eastAsia="zh-CN"/>
        </w:rPr>
        <w:t>P</w:t>
      </w:r>
      <w:r w:rsidR="00CE4DE8" w:rsidRPr="00491676">
        <w:rPr>
          <w:rFonts w:eastAsia="宋体"/>
          <w:lang w:eastAsia="zh-CN"/>
        </w:rPr>
        <w:t xml:space="preserve"> #</w:t>
      </w:r>
      <w:r w:rsidR="009B778F">
        <w:rPr>
          <w:rFonts w:eastAsia="宋体"/>
          <w:lang w:eastAsia="zh-CN"/>
        </w:rPr>
        <w:t>#83</w:t>
      </w:r>
      <w:r w:rsidR="00CE4DE8" w:rsidRPr="00491676">
        <w:rPr>
          <w:rFonts w:eastAsia="宋体"/>
          <w:lang w:eastAsia="zh-CN"/>
        </w:rPr>
        <w:t xml:space="preserve"> meeting,</w:t>
      </w:r>
      <w:r w:rsidR="0021357F" w:rsidRPr="00491676">
        <w:rPr>
          <w:rFonts w:eastAsia="宋体"/>
          <w:lang w:eastAsia="zh-CN"/>
        </w:rPr>
        <w:t xml:space="preserve"> </w:t>
      </w:r>
      <w:r w:rsidR="009B778F">
        <w:rPr>
          <w:rFonts w:eastAsia="宋体"/>
          <w:lang w:eastAsia="zh-CN"/>
        </w:rPr>
        <w:t xml:space="preserve">a new WID of NR-V2X was agreed. One of the objective is to study </w:t>
      </w:r>
      <w:r w:rsidR="005A3032">
        <w:rPr>
          <w:rFonts w:eastAsia="宋体"/>
          <w:lang w:eastAsia="zh-CN"/>
        </w:rPr>
        <w:t>physical layer procedure of NR-V2X</w:t>
      </w:r>
      <w:r w:rsidR="009B778F">
        <w:rPr>
          <w:rFonts w:eastAsia="宋体"/>
          <w:lang w:eastAsia="zh-CN"/>
        </w:rPr>
        <w:t>, which is shown below</w:t>
      </w:r>
      <w:r w:rsidR="00CE4DE8" w:rsidRPr="00491676">
        <w:rPr>
          <w:rFonts w:eastAsia="宋体"/>
          <w:lang w:eastAsia="zh-CN"/>
        </w:rPr>
        <w:t xml:space="preserve"> [1]:</w:t>
      </w:r>
    </w:p>
    <w:p w14:paraId="4FCEEE87" w14:textId="77777777" w:rsidR="009B778F" w:rsidRPr="009B778F" w:rsidRDefault="009B778F" w:rsidP="009B778F">
      <w:pPr>
        <w:jc w:val="both"/>
        <w:rPr>
          <w:i/>
          <w:lang w:eastAsia="ko-KR"/>
        </w:rPr>
      </w:pPr>
      <w:r w:rsidRPr="009B778F">
        <w:rPr>
          <w:rFonts w:hint="eastAsia"/>
          <w:i/>
          <w:lang w:eastAsia="ko-KR"/>
        </w:rPr>
        <w:t xml:space="preserve">1. </w:t>
      </w:r>
      <w:r w:rsidRPr="009B778F">
        <w:rPr>
          <w:i/>
          <w:lang w:eastAsia="ko-KR"/>
        </w:rPr>
        <w:t xml:space="preserve">NR </w:t>
      </w:r>
      <w:proofErr w:type="spellStart"/>
      <w:r w:rsidRPr="009B778F">
        <w:rPr>
          <w:i/>
          <w:lang w:eastAsia="ko-KR"/>
        </w:rPr>
        <w:t>sidelink</w:t>
      </w:r>
      <w:proofErr w:type="spellEnd"/>
      <w:r w:rsidRPr="009B778F">
        <w:rPr>
          <w:i/>
          <w:lang w:eastAsia="ko-KR"/>
        </w:rPr>
        <w:t xml:space="preserve">: </w:t>
      </w:r>
      <w:r w:rsidRPr="009B778F">
        <w:rPr>
          <w:rFonts w:hint="eastAsia"/>
          <w:i/>
          <w:lang w:eastAsia="ko-KR"/>
        </w:rPr>
        <w:t>Spe</w:t>
      </w:r>
      <w:r w:rsidRPr="009B778F">
        <w:rPr>
          <w:i/>
          <w:lang w:eastAsia="ko-KR"/>
        </w:rPr>
        <w:t xml:space="preserve">cify NR </w:t>
      </w:r>
      <w:proofErr w:type="spellStart"/>
      <w:r w:rsidRPr="009B778F">
        <w:rPr>
          <w:i/>
          <w:lang w:eastAsia="ko-KR"/>
        </w:rPr>
        <w:t>sidelink</w:t>
      </w:r>
      <w:proofErr w:type="spellEnd"/>
      <w:r w:rsidRPr="009B778F">
        <w:rPr>
          <w:i/>
          <w:lang w:eastAsia="ko-KR"/>
        </w:rPr>
        <w:t xml:space="preserve"> solutions necessary to support </w:t>
      </w:r>
      <w:proofErr w:type="spellStart"/>
      <w:r w:rsidRPr="009B778F">
        <w:rPr>
          <w:i/>
          <w:lang w:eastAsia="ko-KR"/>
        </w:rPr>
        <w:t>sidelink</w:t>
      </w:r>
      <w:proofErr w:type="spellEnd"/>
      <w:r w:rsidRPr="009B778F">
        <w:rPr>
          <w:i/>
          <w:lang w:eastAsia="ko-KR"/>
        </w:rPr>
        <w:t xml:space="preserve"> unicast, </w:t>
      </w:r>
      <w:proofErr w:type="spellStart"/>
      <w:r w:rsidRPr="009B778F">
        <w:rPr>
          <w:i/>
          <w:lang w:eastAsia="ko-KR"/>
        </w:rPr>
        <w:t>sidelink</w:t>
      </w:r>
      <w:proofErr w:type="spellEnd"/>
      <w:r w:rsidRPr="009B778F">
        <w:rPr>
          <w:i/>
          <w:lang w:eastAsia="ko-KR"/>
        </w:rPr>
        <w:t xml:space="preserve"> </w:t>
      </w:r>
      <w:proofErr w:type="spellStart"/>
      <w:r w:rsidRPr="009B778F">
        <w:rPr>
          <w:i/>
          <w:lang w:eastAsia="ko-KR"/>
        </w:rPr>
        <w:t>groupcast</w:t>
      </w:r>
      <w:proofErr w:type="spellEnd"/>
      <w:r w:rsidRPr="009B778F">
        <w:rPr>
          <w:i/>
          <w:lang w:eastAsia="ko-KR"/>
        </w:rPr>
        <w:t xml:space="preserve">, and </w:t>
      </w:r>
      <w:proofErr w:type="spellStart"/>
      <w:r w:rsidRPr="009B778F">
        <w:rPr>
          <w:i/>
          <w:lang w:eastAsia="ko-KR"/>
        </w:rPr>
        <w:t>sidelink</w:t>
      </w:r>
      <w:proofErr w:type="spellEnd"/>
      <w:r w:rsidRPr="009B778F">
        <w:rPr>
          <w:i/>
          <w:lang w:eastAsia="ko-KR"/>
        </w:rPr>
        <w:t xml:space="preserve"> broadcast for V2X services, considering </w:t>
      </w:r>
      <w:r w:rsidRPr="009B778F">
        <w:rPr>
          <w:bCs/>
          <w:i/>
        </w:rPr>
        <w:t>in-network coverage, out-of-network coverage, and partial network coverage</w:t>
      </w:r>
      <w:r w:rsidRPr="009B778F">
        <w:rPr>
          <w:i/>
          <w:lang w:eastAsia="ko-KR"/>
        </w:rPr>
        <w:t>.</w:t>
      </w:r>
    </w:p>
    <w:p w14:paraId="50A186C3" w14:textId="77777777" w:rsidR="009B778F" w:rsidRPr="009B778F" w:rsidRDefault="009B778F" w:rsidP="009B778F">
      <w:pPr>
        <w:ind w:firstLine="400"/>
        <w:jc w:val="both"/>
        <w:rPr>
          <w:i/>
          <w:lang w:eastAsia="ko-KR"/>
        </w:rPr>
      </w:pPr>
      <w:r w:rsidRPr="009B778F">
        <w:rPr>
          <w:i/>
          <w:lang w:eastAsia="ko-KR"/>
        </w:rPr>
        <w:t>……</w:t>
      </w:r>
    </w:p>
    <w:p w14:paraId="5FBBB8E2" w14:textId="77777777" w:rsidR="009B778F" w:rsidRPr="009B778F" w:rsidRDefault="009B778F" w:rsidP="00BA3CA4">
      <w:pPr>
        <w:numPr>
          <w:ilvl w:val="0"/>
          <w:numId w:val="11"/>
        </w:numPr>
        <w:overflowPunct w:val="0"/>
        <w:autoSpaceDE w:val="0"/>
        <w:autoSpaceDN w:val="0"/>
        <w:adjustRightInd w:val="0"/>
        <w:spacing w:after="180"/>
        <w:jc w:val="both"/>
        <w:textAlignment w:val="baseline"/>
        <w:rPr>
          <w:i/>
          <w:lang w:eastAsia="ko-KR"/>
        </w:rPr>
      </w:pPr>
      <w:proofErr w:type="spellStart"/>
      <w:r w:rsidRPr="009B778F">
        <w:rPr>
          <w:i/>
          <w:lang w:eastAsia="ko-KR"/>
        </w:rPr>
        <w:t>Sidelink</w:t>
      </w:r>
      <w:proofErr w:type="spellEnd"/>
      <w:r w:rsidRPr="009B778F">
        <w:rPr>
          <w:i/>
          <w:lang w:eastAsia="ko-KR"/>
        </w:rPr>
        <w:t xml:space="preserve"> physical layer procedures as per the study outcome</w:t>
      </w:r>
    </w:p>
    <w:p w14:paraId="3FB0B255" w14:textId="77777777" w:rsidR="009B778F" w:rsidRPr="009B778F" w:rsidRDefault="009B778F" w:rsidP="00BA3CA4">
      <w:pPr>
        <w:numPr>
          <w:ilvl w:val="1"/>
          <w:numId w:val="11"/>
        </w:numPr>
        <w:overflowPunct w:val="0"/>
        <w:autoSpaceDE w:val="0"/>
        <w:autoSpaceDN w:val="0"/>
        <w:adjustRightInd w:val="0"/>
        <w:spacing w:after="180"/>
        <w:jc w:val="both"/>
        <w:textAlignment w:val="baseline"/>
        <w:rPr>
          <w:i/>
          <w:lang w:eastAsia="ko-KR"/>
        </w:rPr>
      </w:pPr>
      <w:r w:rsidRPr="009B778F">
        <w:rPr>
          <w:i/>
          <w:lang w:eastAsia="ko-KR"/>
        </w:rPr>
        <w:t>HARQ procedures [RAN1, RAN2]</w:t>
      </w:r>
    </w:p>
    <w:p w14:paraId="78B646DC" w14:textId="77777777" w:rsidR="009B778F" w:rsidRPr="009B778F" w:rsidRDefault="009B778F" w:rsidP="00BA3CA4">
      <w:pPr>
        <w:numPr>
          <w:ilvl w:val="1"/>
          <w:numId w:val="11"/>
        </w:numPr>
        <w:overflowPunct w:val="0"/>
        <w:autoSpaceDE w:val="0"/>
        <w:autoSpaceDN w:val="0"/>
        <w:adjustRightInd w:val="0"/>
        <w:spacing w:after="180"/>
        <w:jc w:val="both"/>
        <w:textAlignment w:val="baseline"/>
        <w:rPr>
          <w:i/>
          <w:lang w:eastAsia="ko-KR"/>
        </w:rPr>
      </w:pPr>
      <w:r w:rsidRPr="009B778F">
        <w:rPr>
          <w:rFonts w:hint="eastAsia"/>
          <w:i/>
          <w:lang w:eastAsia="ko-KR"/>
        </w:rPr>
        <w:t xml:space="preserve">CSI acquisition </w:t>
      </w:r>
      <w:r w:rsidRPr="009B778F">
        <w:rPr>
          <w:i/>
          <w:lang w:eastAsia="ko-KR"/>
        </w:rPr>
        <w:t xml:space="preserve">for unicast </w:t>
      </w:r>
      <w:r w:rsidRPr="009B778F">
        <w:rPr>
          <w:rFonts w:hint="eastAsia"/>
          <w:i/>
          <w:lang w:eastAsia="ko-KR"/>
        </w:rPr>
        <w:t>[RAN1]</w:t>
      </w:r>
    </w:p>
    <w:p w14:paraId="03C959EA" w14:textId="77777777" w:rsidR="009B778F" w:rsidRPr="009B778F" w:rsidRDefault="009B778F" w:rsidP="00BA3CA4">
      <w:pPr>
        <w:numPr>
          <w:ilvl w:val="2"/>
          <w:numId w:val="11"/>
        </w:numPr>
        <w:overflowPunct w:val="0"/>
        <w:autoSpaceDE w:val="0"/>
        <w:autoSpaceDN w:val="0"/>
        <w:adjustRightInd w:val="0"/>
        <w:spacing w:after="180"/>
        <w:jc w:val="both"/>
        <w:textAlignment w:val="baseline"/>
        <w:rPr>
          <w:i/>
          <w:lang w:eastAsia="ko-KR"/>
        </w:rPr>
      </w:pPr>
      <w:r w:rsidRPr="009B778F">
        <w:rPr>
          <w:i/>
          <w:lang w:eastAsia="ko-KR"/>
        </w:rPr>
        <w:t>CQI/RI reporting is supported and they are always reported together. No PMI reporting is supported in this work. Multi-rank PSSCH transmission is supported up to two antenna ports.</w:t>
      </w:r>
    </w:p>
    <w:p w14:paraId="5E8B2060" w14:textId="77777777" w:rsidR="009B778F" w:rsidRPr="009B778F" w:rsidRDefault="009B778F" w:rsidP="00BA3CA4">
      <w:pPr>
        <w:numPr>
          <w:ilvl w:val="2"/>
          <w:numId w:val="11"/>
        </w:numPr>
        <w:overflowPunct w:val="0"/>
        <w:autoSpaceDE w:val="0"/>
        <w:autoSpaceDN w:val="0"/>
        <w:adjustRightInd w:val="0"/>
        <w:spacing w:after="180"/>
        <w:jc w:val="both"/>
        <w:textAlignment w:val="baseline"/>
        <w:rPr>
          <w:i/>
          <w:lang w:eastAsia="ko-KR"/>
        </w:rPr>
      </w:pPr>
      <w:r w:rsidRPr="009B778F">
        <w:rPr>
          <w:i/>
          <w:lang w:eastAsia="ko-KR"/>
        </w:rPr>
        <w:t xml:space="preserve">In </w:t>
      </w:r>
      <w:proofErr w:type="spellStart"/>
      <w:r w:rsidRPr="009B778F">
        <w:rPr>
          <w:i/>
          <w:lang w:eastAsia="ko-KR"/>
        </w:rPr>
        <w:t>sidelink</w:t>
      </w:r>
      <w:proofErr w:type="spellEnd"/>
      <w:r w:rsidRPr="009B778F">
        <w:rPr>
          <w:i/>
          <w:lang w:eastAsia="ko-KR"/>
        </w:rPr>
        <w:t>, CSI is delivered using PSSCH (including PSSCH containing CSI only) using the resource allocation procedure for data transmission.</w:t>
      </w:r>
    </w:p>
    <w:p w14:paraId="1A65EFD3" w14:textId="77777777" w:rsidR="009B778F" w:rsidRPr="009B778F" w:rsidRDefault="009B778F" w:rsidP="00BA3CA4">
      <w:pPr>
        <w:numPr>
          <w:ilvl w:val="1"/>
          <w:numId w:val="11"/>
        </w:numPr>
        <w:overflowPunct w:val="0"/>
        <w:autoSpaceDE w:val="0"/>
        <w:autoSpaceDN w:val="0"/>
        <w:adjustRightInd w:val="0"/>
        <w:spacing w:after="180"/>
        <w:jc w:val="both"/>
        <w:textAlignment w:val="baseline"/>
        <w:rPr>
          <w:i/>
          <w:lang w:eastAsia="ko-KR"/>
        </w:rPr>
      </w:pPr>
      <w:r w:rsidRPr="009B778F">
        <w:rPr>
          <w:i/>
          <w:lang w:eastAsia="ko-KR"/>
        </w:rPr>
        <w:t>P</w:t>
      </w:r>
      <w:r w:rsidRPr="009B778F">
        <w:rPr>
          <w:rFonts w:hint="eastAsia"/>
          <w:i/>
          <w:lang w:eastAsia="ko-KR"/>
        </w:rPr>
        <w:t>ower control [RAN1, RAN2]</w:t>
      </w:r>
    </w:p>
    <w:p w14:paraId="53AE292C" w14:textId="77777777" w:rsidR="009B778F" w:rsidRPr="009B778F" w:rsidRDefault="009B778F" w:rsidP="009B778F">
      <w:pPr>
        <w:pStyle w:val="a0"/>
        <w:ind w:firstLineChars="250" w:firstLine="500"/>
        <w:rPr>
          <w:rFonts w:eastAsia="宋体"/>
          <w:i/>
          <w:lang w:eastAsia="zh-CN"/>
        </w:rPr>
      </w:pPr>
      <w:r w:rsidRPr="009B778F">
        <w:rPr>
          <w:rFonts w:eastAsia="宋体"/>
          <w:i/>
          <w:lang w:eastAsia="zh-CN"/>
        </w:rPr>
        <w:t>……</w:t>
      </w:r>
    </w:p>
    <w:p w14:paraId="5B6E6DAD" w14:textId="77777777" w:rsidR="009B778F" w:rsidRPr="00E96370" w:rsidRDefault="009B778F" w:rsidP="009B778F">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will discuss the related issues of physical layer procedure. </w:t>
      </w:r>
    </w:p>
    <w:p w14:paraId="628500CF" w14:textId="77777777" w:rsidR="004F72A9" w:rsidRDefault="00C0149C" w:rsidP="007951ED">
      <w:pPr>
        <w:pStyle w:val="1"/>
        <w:rPr>
          <w:rFonts w:ascii="Times New Roman" w:hAnsi="Times New Roman" w:cs="Times New Roman"/>
        </w:rPr>
      </w:pPr>
      <w:proofErr w:type="spellStart"/>
      <w:r>
        <w:rPr>
          <w:rFonts w:ascii="Times New Roman" w:hAnsi="Times New Roman" w:cs="Times New Roman"/>
        </w:rPr>
        <w:t>Sidelink</w:t>
      </w:r>
      <w:proofErr w:type="spellEnd"/>
      <w:r>
        <w:rPr>
          <w:rFonts w:ascii="Times New Roman" w:hAnsi="Times New Roman" w:cs="Times New Roman"/>
        </w:rPr>
        <w:t xml:space="preserve"> feedback mechanism</w:t>
      </w:r>
      <w:r w:rsidR="002428E2">
        <w:rPr>
          <w:rFonts w:ascii="Times New Roman" w:hAnsi="Times New Roman" w:cs="Times New Roman"/>
        </w:rPr>
        <w:t xml:space="preserve"> for NR-V2X</w:t>
      </w:r>
    </w:p>
    <w:p w14:paraId="237CE1F6" w14:textId="77777777" w:rsidR="00E916B2" w:rsidRPr="006D4942" w:rsidRDefault="00E916B2" w:rsidP="00E916B2">
      <w:pPr>
        <w:pStyle w:val="1"/>
        <w:numPr>
          <w:ilvl w:val="1"/>
          <w:numId w:val="1"/>
        </w:numPr>
        <w:rPr>
          <w:kern w:val="2"/>
        </w:rPr>
      </w:pPr>
      <w:r>
        <w:rPr>
          <w:rFonts w:ascii="Times New Roman" w:eastAsia="MS Mincho" w:hAnsi="Times New Roman" w:cs="Times New Roman"/>
          <w:kern w:val="0"/>
          <w:sz w:val="21"/>
          <w:lang w:eastAsia="en-US"/>
        </w:rPr>
        <w:t>Feedback contents</w:t>
      </w:r>
    </w:p>
    <w:p w14:paraId="08F56F44" w14:textId="1511D0BB" w:rsidR="00770CBC" w:rsidRPr="00331AEB" w:rsidRDefault="00C0149C" w:rsidP="00770CBC">
      <w:pPr>
        <w:pStyle w:val="a0"/>
        <w:rPr>
          <w:rFonts w:eastAsiaTheme="minorEastAsia"/>
          <w:lang w:eastAsia="zh-CN"/>
        </w:rPr>
      </w:pPr>
      <w:r w:rsidRPr="007D4E68">
        <w:rPr>
          <w:rFonts w:eastAsiaTheme="minorEastAsia"/>
          <w:lang w:eastAsia="zh-CN"/>
        </w:rPr>
        <w:t xml:space="preserve">It was agreed to feedback HARQ ACK/NACK for unicast and </w:t>
      </w:r>
      <w:proofErr w:type="spellStart"/>
      <w:r w:rsidRPr="007D4E68">
        <w:rPr>
          <w:rFonts w:eastAsiaTheme="minorEastAsia"/>
          <w:lang w:eastAsia="zh-CN"/>
        </w:rPr>
        <w:t>groupcast</w:t>
      </w:r>
      <w:proofErr w:type="spellEnd"/>
      <w:r w:rsidRPr="007D4E68">
        <w:rPr>
          <w:rFonts w:eastAsiaTheme="minorEastAsia"/>
          <w:lang w:eastAsia="zh-CN"/>
        </w:rPr>
        <w:t xml:space="preserve"> during SI. </w:t>
      </w:r>
      <w:r w:rsidRPr="00331AEB">
        <w:rPr>
          <w:rFonts w:eastAsiaTheme="minorEastAsia"/>
          <w:lang w:eastAsia="zh-CN"/>
        </w:rPr>
        <w:t>In RAN1 #96 meeting</w:t>
      </w:r>
      <w:r w:rsidR="007D4E68" w:rsidRPr="00331AEB">
        <w:rPr>
          <w:rFonts w:eastAsiaTheme="minorEastAsia"/>
          <w:lang w:eastAsia="zh-CN"/>
        </w:rPr>
        <w:t xml:space="preserve"> [2]</w:t>
      </w:r>
      <w:r w:rsidRPr="00331AEB">
        <w:rPr>
          <w:rFonts w:eastAsiaTheme="minorEastAsia"/>
          <w:lang w:eastAsia="zh-CN"/>
        </w:rPr>
        <w:t>, it was also agreed to report S</w:t>
      </w:r>
      <w:r w:rsidR="00FA48F3" w:rsidRPr="00331AEB">
        <w:rPr>
          <w:rFonts w:eastAsiaTheme="minorEastAsia"/>
          <w:lang w:eastAsia="zh-CN"/>
        </w:rPr>
        <w:t>L</w:t>
      </w:r>
      <w:r w:rsidRPr="00331AEB">
        <w:rPr>
          <w:rFonts w:eastAsiaTheme="minorEastAsia"/>
          <w:lang w:eastAsia="zh-CN"/>
        </w:rPr>
        <w:t>-RSRP from receiver to transmitter which can be used for power control.</w:t>
      </w:r>
    </w:p>
    <w:p w14:paraId="4ABA2F76" w14:textId="77777777" w:rsidR="00C0149C" w:rsidRPr="00331AEB" w:rsidRDefault="00C0149C" w:rsidP="00C0149C">
      <w:pPr>
        <w:rPr>
          <w:i/>
          <w:szCs w:val="20"/>
          <w:highlight w:val="green"/>
          <w:lang w:eastAsia="x-none"/>
        </w:rPr>
      </w:pPr>
      <w:r w:rsidRPr="00331AEB">
        <w:rPr>
          <w:i/>
          <w:szCs w:val="20"/>
          <w:highlight w:val="green"/>
          <w:lang w:eastAsia="x-none"/>
        </w:rPr>
        <w:t>Agreements:</w:t>
      </w:r>
    </w:p>
    <w:p w14:paraId="63BB9EB4" w14:textId="77777777" w:rsidR="00C0149C" w:rsidRPr="00331AEB" w:rsidRDefault="00C0149C" w:rsidP="00BA3CA4">
      <w:pPr>
        <w:numPr>
          <w:ilvl w:val="0"/>
          <w:numId w:val="12"/>
        </w:numPr>
        <w:rPr>
          <w:i/>
          <w:szCs w:val="20"/>
        </w:rPr>
      </w:pPr>
      <w:r w:rsidRPr="00331AEB">
        <w:rPr>
          <w:i/>
          <w:szCs w:val="20"/>
        </w:rPr>
        <w:t xml:space="preserve">For unicast RX UEs, SL-RSRP is reported to TX UE </w:t>
      </w:r>
    </w:p>
    <w:p w14:paraId="2FC43B41" w14:textId="77777777" w:rsidR="00C0149C" w:rsidRPr="00331AEB" w:rsidRDefault="00C0149C" w:rsidP="00BA3CA4">
      <w:pPr>
        <w:numPr>
          <w:ilvl w:val="0"/>
          <w:numId w:val="12"/>
        </w:numPr>
        <w:rPr>
          <w:i/>
          <w:szCs w:val="20"/>
        </w:rPr>
      </w:pPr>
      <w:r w:rsidRPr="00331AEB">
        <w:rPr>
          <w:i/>
          <w:szCs w:val="20"/>
        </w:rPr>
        <w:t xml:space="preserve">For </w:t>
      </w:r>
      <w:proofErr w:type="spellStart"/>
      <w:r w:rsidRPr="00331AEB">
        <w:rPr>
          <w:i/>
          <w:szCs w:val="20"/>
        </w:rPr>
        <w:t>sidelink</w:t>
      </w:r>
      <w:proofErr w:type="spellEnd"/>
      <w:r w:rsidRPr="00331AEB">
        <w:rPr>
          <w:i/>
          <w:szCs w:val="20"/>
        </w:rPr>
        <w:t xml:space="preserve"> open loop power control for unicast for the TX UE, TX UE derives </w:t>
      </w:r>
      <w:proofErr w:type="spellStart"/>
      <w:r w:rsidRPr="00331AEB">
        <w:rPr>
          <w:i/>
          <w:szCs w:val="20"/>
        </w:rPr>
        <w:t>pathloss</w:t>
      </w:r>
      <w:proofErr w:type="spellEnd"/>
      <w:r w:rsidRPr="00331AEB">
        <w:rPr>
          <w:i/>
          <w:szCs w:val="20"/>
        </w:rPr>
        <w:t xml:space="preserve"> estimation </w:t>
      </w:r>
    </w:p>
    <w:p w14:paraId="1621FA9E" w14:textId="77777777" w:rsidR="00C0149C" w:rsidRPr="00331AEB" w:rsidRDefault="00C0149C" w:rsidP="00BA3CA4">
      <w:pPr>
        <w:numPr>
          <w:ilvl w:val="1"/>
          <w:numId w:val="12"/>
        </w:numPr>
        <w:rPr>
          <w:i/>
          <w:szCs w:val="20"/>
        </w:rPr>
      </w:pPr>
      <w:r w:rsidRPr="00331AEB">
        <w:rPr>
          <w:i/>
          <w:szCs w:val="20"/>
        </w:rPr>
        <w:t xml:space="preserve">Revisit during the WI phase w.r.t. whether or not there is a need regarding how to handle </w:t>
      </w:r>
      <w:proofErr w:type="spellStart"/>
      <w:r w:rsidRPr="00331AEB">
        <w:rPr>
          <w:i/>
          <w:szCs w:val="20"/>
        </w:rPr>
        <w:t>pathloss</w:t>
      </w:r>
      <w:proofErr w:type="spellEnd"/>
      <w:r w:rsidRPr="00331AEB">
        <w:rPr>
          <w:i/>
          <w:szCs w:val="20"/>
        </w:rPr>
        <w:t xml:space="preserve"> estimation for OLPC before SL-RSRP is available for a RX UE </w:t>
      </w:r>
    </w:p>
    <w:p w14:paraId="3098363F" w14:textId="77777777" w:rsidR="00C0149C" w:rsidRDefault="00C0149C" w:rsidP="00770CBC">
      <w:pPr>
        <w:pStyle w:val="a0"/>
        <w:rPr>
          <w:rFonts w:eastAsiaTheme="minorEastAsia"/>
          <w:lang w:eastAsia="zh-CN"/>
        </w:rPr>
      </w:pPr>
    </w:p>
    <w:p w14:paraId="5A65E73A" w14:textId="62808B08" w:rsidR="00C0149C" w:rsidRDefault="00C0149C" w:rsidP="00770CBC">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working assumption about CSI reporting was also agreed in RAN1 #96</w:t>
      </w:r>
      <w:r w:rsidR="007D4E68">
        <w:rPr>
          <w:rFonts w:eastAsiaTheme="minorEastAsia"/>
          <w:lang w:eastAsia="zh-CN"/>
        </w:rPr>
        <w:t xml:space="preserve"> </w:t>
      </w:r>
      <w:r w:rsidR="007D4E68" w:rsidRPr="00DD0A4D">
        <w:rPr>
          <w:rFonts w:eastAsiaTheme="minorEastAsia"/>
          <w:lang w:eastAsia="zh-CN"/>
        </w:rPr>
        <w:t>[2]</w:t>
      </w:r>
      <w:r>
        <w:rPr>
          <w:rFonts w:eastAsiaTheme="minorEastAsia"/>
          <w:lang w:eastAsia="zh-CN"/>
        </w:rPr>
        <w:t>.</w:t>
      </w:r>
    </w:p>
    <w:p w14:paraId="12647BD5" w14:textId="77777777" w:rsidR="00C0149C" w:rsidRPr="00C0149C" w:rsidRDefault="00C0149C" w:rsidP="00C0149C">
      <w:pPr>
        <w:rPr>
          <w:i/>
          <w:szCs w:val="20"/>
          <w:highlight w:val="darkYellow"/>
        </w:rPr>
      </w:pPr>
      <w:r w:rsidRPr="00C0149C">
        <w:rPr>
          <w:i/>
          <w:szCs w:val="20"/>
          <w:highlight w:val="darkYellow"/>
        </w:rPr>
        <w:t>Working assumption:</w:t>
      </w:r>
    </w:p>
    <w:p w14:paraId="33EF531A" w14:textId="77777777" w:rsidR="00C0149C" w:rsidRPr="00C0149C" w:rsidRDefault="00C0149C" w:rsidP="00BA3CA4">
      <w:pPr>
        <w:numPr>
          <w:ilvl w:val="0"/>
          <w:numId w:val="13"/>
        </w:numPr>
        <w:rPr>
          <w:i/>
          <w:szCs w:val="20"/>
        </w:rPr>
      </w:pPr>
      <w:r w:rsidRPr="00C0149C">
        <w:rPr>
          <w:i/>
          <w:szCs w:val="20"/>
        </w:rPr>
        <w:t>For unicast, the following CSI reporting is supported based on non-</w:t>
      </w:r>
      <w:proofErr w:type="spellStart"/>
      <w:r w:rsidRPr="00C0149C">
        <w:rPr>
          <w:i/>
          <w:szCs w:val="20"/>
        </w:rPr>
        <w:t>subband</w:t>
      </w:r>
      <w:proofErr w:type="spellEnd"/>
      <w:r w:rsidRPr="00C0149C">
        <w:rPr>
          <w:i/>
          <w:szCs w:val="20"/>
        </w:rPr>
        <w:t>-based aperiodic CSI reporting mechanism assuming no more than 4-port:</w:t>
      </w:r>
    </w:p>
    <w:p w14:paraId="7F53D32D" w14:textId="77777777" w:rsidR="00C0149C" w:rsidRPr="00C0149C" w:rsidRDefault="00C0149C" w:rsidP="00BA3CA4">
      <w:pPr>
        <w:numPr>
          <w:ilvl w:val="1"/>
          <w:numId w:val="13"/>
        </w:numPr>
        <w:rPr>
          <w:i/>
          <w:szCs w:val="20"/>
        </w:rPr>
      </w:pPr>
      <w:r w:rsidRPr="00C0149C">
        <w:rPr>
          <w:rFonts w:hint="eastAsia"/>
          <w:i/>
          <w:szCs w:val="20"/>
        </w:rPr>
        <w:t>CQI</w:t>
      </w:r>
    </w:p>
    <w:p w14:paraId="4DD9512B" w14:textId="77777777" w:rsidR="00C0149C" w:rsidRPr="00C0149C" w:rsidRDefault="00C0149C" w:rsidP="00BA3CA4">
      <w:pPr>
        <w:numPr>
          <w:ilvl w:val="1"/>
          <w:numId w:val="13"/>
        </w:numPr>
        <w:rPr>
          <w:i/>
          <w:szCs w:val="20"/>
        </w:rPr>
      </w:pPr>
      <w:r w:rsidRPr="00C0149C">
        <w:rPr>
          <w:i/>
          <w:szCs w:val="20"/>
        </w:rPr>
        <w:t>RI</w:t>
      </w:r>
    </w:p>
    <w:p w14:paraId="250BC726" w14:textId="77777777" w:rsidR="00C0149C" w:rsidRPr="00C0149C" w:rsidRDefault="00C0149C" w:rsidP="00BA3CA4">
      <w:pPr>
        <w:numPr>
          <w:ilvl w:val="1"/>
          <w:numId w:val="13"/>
        </w:numPr>
        <w:rPr>
          <w:i/>
          <w:szCs w:val="20"/>
        </w:rPr>
      </w:pPr>
      <w:r w:rsidRPr="00C0149C">
        <w:rPr>
          <w:i/>
          <w:szCs w:val="20"/>
        </w:rPr>
        <w:t>PMI</w:t>
      </w:r>
    </w:p>
    <w:p w14:paraId="4FE3BF31" w14:textId="77777777" w:rsidR="00C0149C" w:rsidRPr="00C0149C" w:rsidRDefault="00C0149C" w:rsidP="00BA3CA4">
      <w:pPr>
        <w:numPr>
          <w:ilvl w:val="0"/>
          <w:numId w:val="13"/>
        </w:numPr>
        <w:rPr>
          <w:i/>
          <w:szCs w:val="20"/>
        </w:rPr>
      </w:pPr>
      <w:r w:rsidRPr="00C0149C">
        <w:rPr>
          <w:i/>
          <w:szCs w:val="20"/>
        </w:rPr>
        <w:t>CSI reporting can be enabled and disabled by configuration.</w:t>
      </w:r>
    </w:p>
    <w:p w14:paraId="6F2A9217" w14:textId="77777777" w:rsidR="00C0149C" w:rsidRPr="00C0149C" w:rsidRDefault="00C0149C" w:rsidP="00BA3CA4">
      <w:pPr>
        <w:numPr>
          <w:ilvl w:val="1"/>
          <w:numId w:val="13"/>
        </w:numPr>
        <w:rPr>
          <w:i/>
          <w:szCs w:val="20"/>
        </w:rPr>
      </w:pPr>
      <w:r w:rsidRPr="00C0149C">
        <w:rPr>
          <w:i/>
          <w:szCs w:val="20"/>
        </w:rPr>
        <w:t>It is supported to configure a subset of the above metric for CSI reporting.</w:t>
      </w:r>
    </w:p>
    <w:p w14:paraId="4F336DA5" w14:textId="77777777" w:rsidR="00C0149C" w:rsidRPr="00C0149C" w:rsidRDefault="00C0149C" w:rsidP="00BA3CA4">
      <w:pPr>
        <w:numPr>
          <w:ilvl w:val="0"/>
          <w:numId w:val="13"/>
        </w:numPr>
        <w:rPr>
          <w:i/>
          <w:szCs w:val="20"/>
        </w:rPr>
      </w:pPr>
      <w:r w:rsidRPr="00C0149C">
        <w:rPr>
          <w:i/>
          <w:szCs w:val="20"/>
        </w:rPr>
        <w:t>There is no standalone RS transmission dedicated to CSI reporting in Rel-16</w:t>
      </w:r>
    </w:p>
    <w:p w14:paraId="0302455C" w14:textId="77777777" w:rsidR="00C0149C" w:rsidRPr="00C0149C" w:rsidRDefault="00C0149C" w:rsidP="00BA3CA4">
      <w:pPr>
        <w:numPr>
          <w:ilvl w:val="0"/>
          <w:numId w:val="13"/>
        </w:numPr>
        <w:rPr>
          <w:i/>
          <w:szCs w:val="20"/>
        </w:rPr>
      </w:pPr>
      <w:r w:rsidRPr="00C0149C">
        <w:rPr>
          <w:rFonts w:hint="eastAsia"/>
          <w:i/>
          <w:szCs w:val="20"/>
        </w:rPr>
        <w:t xml:space="preserve">NR </w:t>
      </w:r>
      <w:proofErr w:type="spellStart"/>
      <w:r w:rsidRPr="00C0149C">
        <w:rPr>
          <w:rFonts w:hint="eastAsia"/>
          <w:i/>
          <w:szCs w:val="20"/>
        </w:rPr>
        <w:t>sidelink</w:t>
      </w:r>
      <w:proofErr w:type="spellEnd"/>
      <w:r w:rsidRPr="00C0149C">
        <w:rPr>
          <w:rFonts w:hint="eastAsia"/>
          <w:i/>
          <w:szCs w:val="20"/>
        </w:rPr>
        <w:t xml:space="preserve"> CSI strives to reuse the </w:t>
      </w:r>
      <w:r w:rsidRPr="00C0149C">
        <w:rPr>
          <w:i/>
          <w:szCs w:val="20"/>
        </w:rPr>
        <w:t xml:space="preserve">CSI framework for NR </w:t>
      </w:r>
      <w:proofErr w:type="spellStart"/>
      <w:r w:rsidRPr="00C0149C">
        <w:rPr>
          <w:i/>
          <w:szCs w:val="20"/>
        </w:rPr>
        <w:t>Uu</w:t>
      </w:r>
      <w:proofErr w:type="spellEnd"/>
      <w:r w:rsidRPr="00C0149C">
        <w:rPr>
          <w:i/>
          <w:szCs w:val="20"/>
        </w:rPr>
        <w:t>.</w:t>
      </w:r>
    </w:p>
    <w:p w14:paraId="092B9BEA" w14:textId="77777777" w:rsidR="00C0149C" w:rsidRPr="00C0149C" w:rsidRDefault="00C0149C" w:rsidP="00BA3CA4">
      <w:pPr>
        <w:numPr>
          <w:ilvl w:val="1"/>
          <w:numId w:val="13"/>
        </w:numPr>
        <w:rPr>
          <w:i/>
          <w:szCs w:val="20"/>
        </w:rPr>
      </w:pPr>
      <w:r w:rsidRPr="00C0149C">
        <w:rPr>
          <w:i/>
          <w:szCs w:val="20"/>
        </w:rPr>
        <w:t>Discuss details during WI phase</w:t>
      </w:r>
    </w:p>
    <w:p w14:paraId="69090A0B" w14:textId="77777777" w:rsidR="00C0149C" w:rsidRPr="00C0149C" w:rsidRDefault="00C0149C" w:rsidP="00770CBC">
      <w:pPr>
        <w:pStyle w:val="a0"/>
        <w:rPr>
          <w:rFonts w:eastAsiaTheme="minorEastAsia"/>
          <w:lang w:eastAsia="zh-CN"/>
        </w:rPr>
      </w:pPr>
    </w:p>
    <w:p w14:paraId="1AD33503" w14:textId="78629A0E" w:rsidR="00C0149C" w:rsidRDefault="00C0149C" w:rsidP="00C0149C">
      <w:pPr>
        <w:pStyle w:val="a0"/>
        <w:rPr>
          <w:rFonts w:eastAsiaTheme="minorEastAsia"/>
          <w:lang w:eastAsia="zh-CN"/>
        </w:rPr>
      </w:pPr>
      <w:r>
        <w:rPr>
          <w:rFonts w:eastAsiaTheme="minorEastAsia" w:hint="eastAsia"/>
          <w:lang w:eastAsia="zh-CN"/>
        </w:rPr>
        <w:lastRenderedPageBreak/>
        <w:t>Accor</w:t>
      </w:r>
      <w:r>
        <w:rPr>
          <w:rFonts w:eastAsiaTheme="minorEastAsia"/>
          <w:lang w:eastAsia="zh-CN"/>
        </w:rPr>
        <w:t>d</w:t>
      </w:r>
      <w:r>
        <w:rPr>
          <w:rFonts w:eastAsiaTheme="minorEastAsia" w:hint="eastAsia"/>
          <w:lang w:eastAsia="zh-CN"/>
        </w:rPr>
        <w:t xml:space="preserve">ing to the WID description, CQI/RI feedback is supported. </w:t>
      </w:r>
      <w:r>
        <w:rPr>
          <w:rFonts w:eastAsiaTheme="minorEastAsia"/>
          <w:lang w:eastAsia="zh-CN"/>
        </w:rPr>
        <w:t xml:space="preserve">Therefore, there are at least four kinds of information to be feedback from RX UE to TX UE: </w:t>
      </w:r>
      <w:r>
        <w:rPr>
          <w:rFonts w:eastAsiaTheme="minorEastAsia" w:hint="eastAsia"/>
          <w:lang w:eastAsia="zh-CN"/>
        </w:rPr>
        <w:t>HARQ ACK/NACK</w:t>
      </w:r>
      <w:r>
        <w:rPr>
          <w:rFonts w:eastAsiaTheme="minorEastAsia"/>
          <w:lang w:eastAsia="zh-CN"/>
        </w:rPr>
        <w:t>; S</w:t>
      </w:r>
      <w:r w:rsidR="007D4E68">
        <w:rPr>
          <w:rFonts w:eastAsiaTheme="minorEastAsia"/>
          <w:lang w:eastAsia="zh-CN"/>
        </w:rPr>
        <w:t>L</w:t>
      </w:r>
      <w:r>
        <w:rPr>
          <w:rFonts w:eastAsiaTheme="minorEastAsia"/>
          <w:lang w:eastAsia="zh-CN"/>
        </w:rPr>
        <w:t>-RSRP; CQI; RI.</w:t>
      </w:r>
    </w:p>
    <w:p w14:paraId="33A5634C" w14:textId="77777777" w:rsidR="00C0149C" w:rsidRPr="00C0149C" w:rsidRDefault="00C0149C" w:rsidP="00C0149C">
      <w:pPr>
        <w:pStyle w:val="a0"/>
        <w:rPr>
          <w:rFonts w:eastAsiaTheme="minorEastAsia"/>
          <w:b/>
          <w:lang w:eastAsia="zh-CN"/>
        </w:rPr>
      </w:pPr>
      <w:r w:rsidRPr="00C0149C">
        <w:rPr>
          <w:rFonts w:eastAsiaTheme="minorEastAsia"/>
          <w:b/>
          <w:lang w:eastAsia="zh-CN"/>
        </w:rPr>
        <w:t xml:space="preserve">Observation 1: At least four kinds of information need to </w:t>
      </w:r>
      <w:r>
        <w:rPr>
          <w:rFonts w:eastAsiaTheme="minorEastAsia"/>
          <w:b/>
          <w:lang w:eastAsia="zh-CN"/>
        </w:rPr>
        <w:t xml:space="preserve">be fed back from RX UE to TX UE over </w:t>
      </w:r>
      <w:proofErr w:type="spellStart"/>
      <w:r>
        <w:rPr>
          <w:rFonts w:eastAsiaTheme="minorEastAsia"/>
          <w:b/>
          <w:lang w:eastAsia="zh-CN"/>
        </w:rPr>
        <w:t>sidelink</w:t>
      </w:r>
      <w:proofErr w:type="spellEnd"/>
      <w:r>
        <w:rPr>
          <w:rFonts w:eastAsiaTheme="minorEastAsia"/>
          <w:b/>
          <w:lang w:eastAsia="zh-CN"/>
        </w:rPr>
        <w:t xml:space="preserve"> for NR-V2X.</w:t>
      </w:r>
      <w:r w:rsidRPr="00C0149C">
        <w:rPr>
          <w:rFonts w:eastAsiaTheme="minorEastAsia"/>
          <w:b/>
          <w:lang w:eastAsia="zh-CN"/>
        </w:rPr>
        <w:t xml:space="preserve"> </w:t>
      </w:r>
    </w:p>
    <w:p w14:paraId="6ADF1EB8" w14:textId="77777777" w:rsidR="00C0149C" w:rsidRPr="00C0149C" w:rsidRDefault="00C0149C" w:rsidP="00BA3CA4">
      <w:pPr>
        <w:pStyle w:val="a0"/>
        <w:numPr>
          <w:ilvl w:val="0"/>
          <w:numId w:val="14"/>
        </w:numPr>
        <w:rPr>
          <w:rFonts w:eastAsiaTheme="minorEastAsia"/>
          <w:b/>
          <w:lang w:eastAsia="zh-CN"/>
        </w:rPr>
      </w:pPr>
      <w:r w:rsidRPr="00C0149C">
        <w:rPr>
          <w:rFonts w:eastAsiaTheme="minorEastAsia" w:hint="eastAsia"/>
          <w:b/>
          <w:lang w:eastAsia="zh-CN"/>
        </w:rPr>
        <w:t>HARQ ACK/NACK</w:t>
      </w:r>
    </w:p>
    <w:p w14:paraId="0CAA56F5" w14:textId="55C6EDAC" w:rsidR="00C0149C" w:rsidRPr="00C0149C" w:rsidRDefault="00C0149C" w:rsidP="00BA3CA4">
      <w:pPr>
        <w:pStyle w:val="a0"/>
        <w:numPr>
          <w:ilvl w:val="0"/>
          <w:numId w:val="14"/>
        </w:numPr>
        <w:rPr>
          <w:rFonts w:eastAsiaTheme="minorEastAsia"/>
          <w:b/>
          <w:lang w:eastAsia="zh-CN"/>
        </w:rPr>
      </w:pPr>
      <w:r w:rsidRPr="00C0149C">
        <w:rPr>
          <w:rFonts w:eastAsiaTheme="minorEastAsia"/>
          <w:b/>
          <w:lang w:eastAsia="zh-CN"/>
        </w:rPr>
        <w:t>S</w:t>
      </w:r>
      <w:r w:rsidR="00AC2DFC">
        <w:rPr>
          <w:rFonts w:eastAsiaTheme="minorEastAsia"/>
          <w:b/>
          <w:lang w:eastAsia="zh-CN"/>
        </w:rPr>
        <w:t>L</w:t>
      </w:r>
      <w:r w:rsidRPr="00C0149C">
        <w:rPr>
          <w:rFonts w:eastAsiaTheme="minorEastAsia"/>
          <w:b/>
          <w:lang w:eastAsia="zh-CN"/>
        </w:rPr>
        <w:t>-RSRP</w:t>
      </w:r>
    </w:p>
    <w:p w14:paraId="7DD6ADDF" w14:textId="77777777" w:rsidR="00C0149C" w:rsidRPr="00C0149C" w:rsidRDefault="00C0149C" w:rsidP="00BA3CA4">
      <w:pPr>
        <w:pStyle w:val="a0"/>
        <w:numPr>
          <w:ilvl w:val="0"/>
          <w:numId w:val="14"/>
        </w:numPr>
        <w:rPr>
          <w:rFonts w:eastAsiaTheme="minorEastAsia"/>
          <w:b/>
          <w:lang w:eastAsia="zh-CN"/>
        </w:rPr>
      </w:pPr>
      <w:r w:rsidRPr="00C0149C">
        <w:rPr>
          <w:rFonts w:eastAsiaTheme="minorEastAsia"/>
          <w:b/>
          <w:lang w:eastAsia="zh-CN"/>
        </w:rPr>
        <w:t>CQI</w:t>
      </w:r>
    </w:p>
    <w:p w14:paraId="2FD93F0C" w14:textId="77777777" w:rsidR="00C0149C" w:rsidRPr="00C0149C" w:rsidRDefault="00C0149C" w:rsidP="00BA3CA4">
      <w:pPr>
        <w:pStyle w:val="a0"/>
        <w:numPr>
          <w:ilvl w:val="0"/>
          <w:numId w:val="14"/>
        </w:numPr>
        <w:rPr>
          <w:rFonts w:eastAsiaTheme="minorEastAsia"/>
          <w:b/>
          <w:lang w:eastAsia="zh-CN"/>
        </w:rPr>
      </w:pPr>
      <w:r w:rsidRPr="00C0149C">
        <w:rPr>
          <w:rFonts w:eastAsiaTheme="minorEastAsia"/>
          <w:b/>
          <w:lang w:eastAsia="zh-CN"/>
        </w:rPr>
        <w:t>RI</w:t>
      </w:r>
    </w:p>
    <w:p w14:paraId="3C546CBA" w14:textId="1C19072F" w:rsidR="00BE236A" w:rsidRDefault="00BE236A" w:rsidP="00C0149C">
      <w:pPr>
        <w:pStyle w:val="a0"/>
        <w:rPr>
          <w:rFonts w:eastAsiaTheme="minorEastAsia"/>
          <w:lang w:eastAsia="zh-CN"/>
        </w:rPr>
      </w:pPr>
      <w:r>
        <w:rPr>
          <w:rFonts w:eastAsiaTheme="minorEastAsia"/>
          <w:lang w:eastAsia="zh-CN"/>
        </w:rPr>
        <w:t xml:space="preserve">These information can be fed back from RX UE to TX UE separately or jointly. For example, HARQ ACK/NACK can be fed back based on the decoding status of PSSCH. TX UE can trigger RX UE to report CQI/RI </w:t>
      </w:r>
      <w:r w:rsidR="00FF76B3">
        <w:rPr>
          <w:rFonts w:eastAsiaTheme="minorEastAsia"/>
          <w:lang w:eastAsia="zh-CN"/>
        </w:rPr>
        <w:t xml:space="preserve">for </w:t>
      </w:r>
      <w:r>
        <w:rPr>
          <w:rFonts w:eastAsiaTheme="minorEastAsia"/>
          <w:lang w:eastAsia="zh-CN"/>
        </w:rPr>
        <w:t>transmission parameter adjustment. Or the RX UE can report S</w:t>
      </w:r>
      <w:r w:rsidR="007D4E68">
        <w:rPr>
          <w:rFonts w:eastAsiaTheme="minorEastAsia"/>
          <w:lang w:eastAsia="zh-CN"/>
        </w:rPr>
        <w:t>L</w:t>
      </w:r>
      <w:r>
        <w:rPr>
          <w:rFonts w:eastAsiaTheme="minorEastAsia"/>
          <w:lang w:eastAsia="zh-CN"/>
        </w:rPr>
        <w:t xml:space="preserve">-RSRP to assist TX UE’s power control. </w:t>
      </w:r>
    </w:p>
    <w:p w14:paraId="0DDBEC59" w14:textId="2EAC37DF" w:rsidR="00BE236A" w:rsidRDefault="00BE236A" w:rsidP="00C0149C">
      <w:pPr>
        <w:pStyle w:val="a0"/>
        <w:rPr>
          <w:rFonts w:eastAsiaTheme="minorEastAsia"/>
          <w:lang w:eastAsia="zh-CN"/>
        </w:rPr>
      </w:pPr>
      <w:r>
        <w:rPr>
          <w:rFonts w:eastAsiaTheme="minorEastAsia"/>
          <w:lang w:eastAsia="zh-CN"/>
        </w:rPr>
        <w:t>It was agreed that PSFCH is used to carry HARQ ACK/NACK in RAN1 #96 meeting</w:t>
      </w:r>
      <w:r w:rsidR="007D4E68">
        <w:rPr>
          <w:rFonts w:eastAsiaTheme="minorEastAsia"/>
          <w:lang w:eastAsia="zh-CN"/>
        </w:rPr>
        <w:t xml:space="preserve"> </w:t>
      </w:r>
      <w:r w:rsidR="007D4E68" w:rsidRPr="00DD0A4D">
        <w:rPr>
          <w:rFonts w:eastAsiaTheme="minorEastAsia"/>
          <w:lang w:eastAsia="zh-CN"/>
        </w:rPr>
        <w:t>[2]</w:t>
      </w:r>
      <w:r>
        <w:rPr>
          <w:rFonts w:eastAsiaTheme="minorEastAsia"/>
          <w:lang w:eastAsia="zh-CN"/>
        </w:rPr>
        <w:t>:</w:t>
      </w:r>
    </w:p>
    <w:p w14:paraId="4906BE77" w14:textId="77777777" w:rsidR="00BE236A" w:rsidRPr="00BE236A" w:rsidRDefault="00BE236A" w:rsidP="00BE236A">
      <w:pPr>
        <w:rPr>
          <w:i/>
          <w:szCs w:val="20"/>
          <w:lang w:eastAsia="ko-KR"/>
        </w:rPr>
      </w:pPr>
      <w:r w:rsidRPr="00BE236A">
        <w:rPr>
          <w:i/>
          <w:szCs w:val="20"/>
          <w:highlight w:val="green"/>
          <w:lang w:eastAsia="ko-KR"/>
        </w:rPr>
        <w:t>Agreements</w:t>
      </w:r>
      <w:r w:rsidRPr="00BE236A">
        <w:rPr>
          <w:i/>
          <w:szCs w:val="20"/>
          <w:lang w:eastAsia="ko-KR"/>
        </w:rPr>
        <w:t>:</w:t>
      </w:r>
    </w:p>
    <w:p w14:paraId="22C5B48C" w14:textId="77777777" w:rsidR="00BE236A" w:rsidRPr="00BE236A" w:rsidRDefault="00BE236A" w:rsidP="00BA3CA4">
      <w:pPr>
        <w:numPr>
          <w:ilvl w:val="0"/>
          <w:numId w:val="15"/>
        </w:numPr>
        <w:spacing w:before="120" w:after="60"/>
        <w:jc w:val="both"/>
        <w:rPr>
          <w:i/>
          <w:szCs w:val="20"/>
          <w:lang w:eastAsia="ko-KR"/>
        </w:rPr>
      </w:pPr>
      <w:r w:rsidRPr="00BE236A">
        <w:rPr>
          <w:i/>
          <w:szCs w:val="20"/>
          <w:lang w:eastAsia="ko-KR"/>
        </w:rPr>
        <w:t xml:space="preserve">At least for </w:t>
      </w:r>
      <w:proofErr w:type="spellStart"/>
      <w:r w:rsidRPr="00BE236A">
        <w:rPr>
          <w:i/>
          <w:szCs w:val="20"/>
          <w:lang w:eastAsia="ko-KR"/>
        </w:rPr>
        <w:t>sidelink</w:t>
      </w:r>
      <w:proofErr w:type="spellEnd"/>
      <w:r w:rsidRPr="00BE236A">
        <w:rPr>
          <w:i/>
          <w:szCs w:val="20"/>
          <w:lang w:eastAsia="ko-KR"/>
        </w:rPr>
        <w:t xml:space="preserve"> HARQ feedback, NR </w:t>
      </w:r>
      <w:proofErr w:type="spellStart"/>
      <w:r w:rsidRPr="00BE236A">
        <w:rPr>
          <w:i/>
          <w:szCs w:val="20"/>
          <w:lang w:eastAsia="ko-KR"/>
        </w:rPr>
        <w:t>sidelink</w:t>
      </w:r>
      <w:proofErr w:type="spellEnd"/>
      <w:r w:rsidRPr="00BE236A">
        <w:rPr>
          <w:i/>
          <w:szCs w:val="20"/>
          <w:lang w:eastAsia="ko-KR"/>
        </w:rPr>
        <w:t xml:space="preserve"> supports a</w:t>
      </w:r>
      <w:r w:rsidRPr="00BE236A">
        <w:rPr>
          <w:rFonts w:hint="eastAsia"/>
          <w:i/>
          <w:szCs w:val="20"/>
          <w:lang w:eastAsia="ko-KR"/>
        </w:rPr>
        <w:t>t least</w:t>
      </w:r>
      <w:r w:rsidRPr="00BE236A">
        <w:rPr>
          <w:i/>
          <w:szCs w:val="20"/>
          <w:lang w:eastAsia="ko-KR"/>
        </w:rPr>
        <w:t xml:space="preserve"> a</w:t>
      </w:r>
      <w:r w:rsidRPr="00BE236A">
        <w:rPr>
          <w:rFonts w:hint="eastAsia"/>
          <w:i/>
          <w:szCs w:val="20"/>
          <w:lang w:eastAsia="ko-KR"/>
        </w:rPr>
        <w:t xml:space="preserve"> PSFCH </w:t>
      </w:r>
      <w:r w:rsidRPr="00BE236A">
        <w:rPr>
          <w:i/>
          <w:szCs w:val="20"/>
          <w:lang w:eastAsia="ko-KR"/>
        </w:rPr>
        <w:t xml:space="preserve">format which uses last symbol(s) available for </w:t>
      </w:r>
      <w:proofErr w:type="spellStart"/>
      <w:r w:rsidRPr="00BE236A">
        <w:rPr>
          <w:i/>
          <w:szCs w:val="20"/>
          <w:lang w:eastAsia="ko-KR"/>
        </w:rPr>
        <w:t>sidelink</w:t>
      </w:r>
      <w:proofErr w:type="spellEnd"/>
      <w:r w:rsidRPr="00BE236A">
        <w:rPr>
          <w:i/>
          <w:szCs w:val="20"/>
          <w:lang w:eastAsia="ko-KR"/>
        </w:rPr>
        <w:t xml:space="preserve"> in a slot</w:t>
      </w:r>
      <w:r w:rsidRPr="00BE236A">
        <w:rPr>
          <w:rFonts w:hint="eastAsia"/>
          <w:i/>
          <w:szCs w:val="20"/>
          <w:lang w:eastAsia="ko-KR"/>
        </w:rPr>
        <w:t>.</w:t>
      </w:r>
    </w:p>
    <w:p w14:paraId="616A4A07" w14:textId="77777777" w:rsidR="007D4E68" w:rsidRDefault="007D4E68" w:rsidP="00C0149C">
      <w:pPr>
        <w:pStyle w:val="a0"/>
        <w:rPr>
          <w:rFonts w:eastAsiaTheme="minorEastAsia"/>
          <w:lang w:eastAsia="zh-CN"/>
        </w:rPr>
      </w:pPr>
    </w:p>
    <w:p w14:paraId="15AC261E" w14:textId="07354416" w:rsidR="00C0149C" w:rsidRDefault="00BE236A" w:rsidP="00C0149C">
      <w:pPr>
        <w:pStyle w:val="a0"/>
        <w:rPr>
          <w:rFonts w:eastAsiaTheme="minorEastAsia"/>
          <w:lang w:eastAsia="zh-CN"/>
        </w:rPr>
      </w:pPr>
      <w:r>
        <w:rPr>
          <w:rFonts w:eastAsiaTheme="minorEastAsia"/>
          <w:lang w:eastAsia="zh-CN"/>
        </w:rPr>
        <w:t xml:space="preserve">And according to the WID, CQI/RI is carried in PSSCH. For the </w:t>
      </w:r>
      <w:r w:rsidR="007D4E68">
        <w:rPr>
          <w:rFonts w:eastAsiaTheme="minorEastAsia"/>
          <w:lang w:eastAsia="zh-CN"/>
        </w:rPr>
        <w:t>SL-RSRP</w:t>
      </w:r>
      <w:r>
        <w:rPr>
          <w:rFonts w:eastAsiaTheme="minorEastAsia"/>
          <w:lang w:eastAsia="zh-CN"/>
        </w:rPr>
        <w:t xml:space="preserve"> report, we propose to use PSSCH which is similar as CQI/RI report. </w:t>
      </w:r>
    </w:p>
    <w:p w14:paraId="083F1CC7" w14:textId="4B98D259" w:rsidR="00770CBC" w:rsidRPr="00BE236A" w:rsidRDefault="00BE236A" w:rsidP="00770CBC">
      <w:pPr>
        <w:pStyle w:val="a0"/>
        <w:rPr>
          <w:rFonts w:eastAsiaTheme="minorEastAsia"/>
          <w:b/>
          <w:lang w:eastAsia="zh-CN"/>
        </w:rPr>
      </w:pPr>
      <w:r w:rsidRPr="00BE236A">
        <w:rPr>
          <w:rFonts w:eastAsiaTheme="minorEastAsia"/>
          <w:b/>
          <w:lang w:eastAsia="zh-CN"/>
        </w:rPr>
        <w:t>Proposal 1: PSSCH is used for CQI/RI/S</w:t>
      </w:r>
      <w:r w:rsidR="00AC2DFC">
        <w:rPr>
          <w:rFonts w:eastAsiaTheme="minorEastAsia"/>
          <w:b/>
          <w:lang w:eastAsia="zh-CN"/>
        </w:rPr>
        <w:t>L</w:t>
      </w:r>
      <w:r w:rsidRPr="00BE236A">
        <w:rPr>
          <w:rFonts w:eastAsiaTheme="minorEastAsia"/>
          <w:b/>
          <w:lang w:eastAsia="zh-CN"/>
        </w:rPr>
        <w:t>-RSRP report.</w:t>
      </w:r>
    </w:p>
    <w:p w14:paraId="783FA387" w14:textId="77777777" w:rsidR="00BE236A" w:rsidRDefault="00BE236A" w:rsidP="00770CBC">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RX UE needs to feedback HARQ ACK/NACK to TX UE, and report CQI/RI to TX UE at the same slot, whether HARQ ACK/NACK and CQI/RI can be fed back jointly or not needs FFS. </w:t>
      </w:r>
    </w:p>
    <w:p w14:paraId="3C717CD0" w14:textId="77777777" w:rsidR="00BE236A" w:rsidRPr="00BE236A" w:rsidRDefault="00BE236A" w:rsidP="00770CBC">
      <w:pPr>
        <w:pStyle w:val="a0"/>
        <w:rPr>
          <w:rFonts w:eastAsiaTheme="minorEastAsia"/>
          <w:b/>
          <w:lang w:eastAsia="zh-CN"/>
        </w:rPr>
      </w:pPr>
      <w:r w:rsidRPr="00BE236A">
        <w:rPr>
          <w:rFonts w:eastAsiaTheme="minorEastAsia"/>
          <w:b/>
          <w:lang w:eastAsia="zh-CN"/>
        </w:rPr>
        <w:t>Proposal 2: Joint feedback of HARQ ACK/NACK and CQI/RI needs FFS.</w:t>
      </w:r>
    </w:p>
    <w:p w14:paraId="68CDFA52" w14:textId="77777777" w:rsidR="00E916B2" w:rsidRPr="00036F97" w:rsidRDefault="00B426D2" w:rsidP="00E916B2">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R</w:t>
      </w:r>
      <w:r w:rsidR="00E916B2" w:rsidRPr="00036F97">
        <w:rPr>
          <w:rFonts w:ascii="Times New Roman" w:eastAsia="MS Mincho" w:hAnsi="Times New Roman" w:cs="Times New Roman"/>
          <w:kern w:val="0"/>
          <w:sz w:val="21"/>
          <w:lang w:eastAsia="en-US"/>
        </w:rPr>
        <w:t xml:space="preserve">esource </w:t>
      </w:r>
      <w:r>
        <w:rPr>
          <w:rFonts w:ascii="Times New Roman" w:eastAsia="MS Mincho" w:hAnsi="Times New Roman" w:cs="Times New Roman"/>
          <w:kern w:val="0"/>
          <w:sz w:val="21"/>
          <w:lang w:eastAsia="en-US"/>
        </w:rPr>
        <w:t xml:space="preserve">selection </w:t>
      </w:r>
      <w:r w:rsidR="00E916B2" w:rsidRPr="00036F97">
        <w:rPr>
          <w:rFonts w:ascii="Times New Roman" w:eastAsia="MS Mincho" w:hAnsi="Times New Roman" w:cs="Times New Roman"/>
          <w:kern w:val="0"/>
          <w:sz w:val="21"/>
          <w:lang w:eastAsia="en-US"/>
        </w:rPr>
        <w:t>for feedback channel</w:t>
      </w:r>
    </w:p>
    <w:p w14:paraId="410915EC" w14:textId="77777777" w:rsidR="00E916B2" w:rsidRDefault="00E916B2" w:rsidP="00E916B2">
      <w:pPr>
        <w:pStyle w:val="a0"/>
        <w:rPr>
          <w:rFonts w:eastAsia="宋体"/>
          <w:lang w:eastAsia="zh-CN"/>
        </w:rPr>
      </w:pPr>
      <w:r>
        <w:rPr>
          <w:rFonts w:eastAsia="宋体"/>
          <w:lang w:eastAsia="zh-CN"/>
        </w:rPr>
        <w:t>A</w:t>
      </w:r>
      <w:r>
        <w:rPr>
          <w:rFonts w:eastAsia="宋体" w:hint="eastAsia"/>
          <w:lang w:eastAsia="zh-CN"/>
        </w:rPr>
        <w:t xml:space="preserve">ccording to above discussion, there are at least two kinds of channels which can be used to carry feedback information: </w:t>
      </w:r>
    </w:p>
    <w:p w14:paraId="149ADB6C" w14:textId="77777777" w:rsidR="00E916B2" w:rsidRDefault="00E916B2" w:rsidP="00BA3CA4">
      <w:pPr>
        <w:pStyle w:val="a0"/>
        <w:numPr>
          <w:ilvl w:val="0"/>
          <w:numId w:val="16"/>
        </w:numPr>
        <w:rPr>
          <w:rFonts w:eastAsia="宋体"/>
          <w:lang w:eastAsia="zh-CN"/>
        </w:rPr>
      </w:pPr>
      <w:r>
        <w:rPr>
          <w:rFonts w:eastAsia="宋体" w:hint="eastAsia"/>
          <w:lang w:eastAsia="zh-CN"/>
        </w:rPr>
        <w:t>P</w:t>
      </w:r>
      <w:r>
        <w:rPr>
          <w:rFonts w:eastAsia="宋体"/>
          <w:lang w:eastAsia="zh-CN"/>
        </w:rPr>
        <w:t>SFCH: for HARQ ACK/NACK</w:t>
      </w:r>
    </w:p>
    <w:p w14:paraId="13E08C2A" w14:textId="2181A156" w:rsidR="00E916B2" w:rsidRDefault="00E916B2" w:rsidP="00BA3CA4">
      <w:pPr>
        <w:pStyle w:val="a0"/>
        <w:numPr>
          <w:ilvl w:val="0"/>
          <w:numId w:val="16"/>
        </w:numPr>
        <w:rPr>
          <w:rFonts w:eastAsia="宋体"/>
          <w:lang w:eastAsia="zh-CN"/>
        </w:rPr>
      </w:pPr>
      <w:r>
        <w:rPr>
          <w:rFonts w:eastAsia="宋体"/>
          <w:lang w:eastAsia="zh-CN"/>
        </w:rPr>
        <w:t xml:space="preserve">PSSCH: for CQI/RI reporting, FFS </w:t>
      </w:r>
      <w:r w:rsidR="007D4E68">
        <w:rPr>
          <w:rFonts w:eastAsia="宋体"/>
          <w:lang w:eastAsia="zh-CN"/>
        </w:rPr>
        <w:t>SL-RSRP</w:t>
      </w:r>
      <w:r>
        <w:rPr>
          <w:rFonts w:eastAsia="宋体"/>
          <w:lang w:eastAsia="zh-CN"/>
        </w:rPr>
        <w:t xml:space="preserve"> reporting</w:t>
      </w:r>
    </w:p>
    <w:p w14:paraId="286DD724" w14:textId="1E6FEB7F" w:rsidR="00E916B2" w:rsidRDefault="00E916B2" w:rsidP="00E916B2">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PSFCH, the timing gap between PSFCH and its associated PSSCH is (pre-</w:t>
      </w:r>
      <w:proofErr w:type="gramStart"/>
      <w:r>
        <w:rPr>
          <w:rFonts w:eastAsia="宋体"/>
          <w:lang w:eastAsia="zh-CN"/>
        </w:rPr>
        <w:t>)configured</w:t>
      </w:r>
      <w:proofErr w:type="gramEnd"/>
      <w:r w:rsidR="007D4E68">
        <w:rPr>
          <w:rFonts w:eastAsia="宋体"/>
          <w:lang w:eastAsia="zh-CN"/>
        </w:rPr>
        <w:t xml:space="preserve"> </w:t>
      </w:r>
      <w:r w:rsidR="007D4E68">
        <w:rPr>
          <w:rFonts w:eastAsia="宋体" w:hint="eastAsia"/>
          <w:lang w:eastAsia="zh-CN"/>
        </w:rPr>
        <w:t>[</w:t>
      </w:r>
      <w:r w:rsidR="007D4E68">
        <w:rPr>
          <w:rFonts w:eastAsia="宋体"/>
          <w:lang w:eastAsia="zh-CN"/>
        </w:rPr>
        <w:t>2</w:t>
      </w:r>
      <w:r w:rsidR="007D4E68">
        <w:rPr>
          <w:rFonts w:eastAsia="宋体" w:hint="eastAsia"/>
          <w:lang w:eastAsia="zh-CN"/>
        </w:rPr>
        <w:t>]</w:t>
      </w:r>
      <w:r>
        <w:rPr>
          <w:rFonts w:eastAsia="宋体"/>
          <w:lang w:eastAsia="zh-CN"/>
        </w:rPr>
        <w:t>.</w:t>
      </w:r>
    </w:p>
    <w:p w14:paraId="18E3362E" w14:textId="77777777" w:rsidR="00E916B2" w:rsidRPr="00E916B2" w:rsidRDefault="00E916B2" w:rsidP="00E916B2">
      <w:pPr>
        <w:rPr>
          <w:i/>
          <w:szCs w:val="20"/>
          <w:lang w:eastAsia="x-none"/>
        </w:rPr>
      </w:pPr>
      <w:r w:rsidRPr="00E916B2">
        <w:rPr>
          <w:i/>
          <w:szCs w:val="20"/>
          <w:highlight w:val="green"/>
          <w:lang w:eastAsia="x-none"/>
        </w:rPr>
        <w:t>Agreements</w:t>
      </w:r>
      <w:r w:rsidRPr="00E916B2">
        <w:rPr>
          <w:i/>
          <w:szCs w:val="20"/>
          <w:lang w:eastAsia="x-none"/>
        </w:rPr>
        <w:t>:</w:t>
      </w:r>
    </w:p>
    <w:p w14:paraId="5FA23BBB" w14:textId="77777777" w:rsidR="00E916B2" w:rsidRPr="00E916B2" w:rsidRDefault="00E916B2" w:rsidP="00BA3CA4">
      <w:pPr>
        <w:numPr>
          <w:ilvl w:val="0"/>
          <w:numId w:val="17"/>
        </w:numPr>
        <w:rPr>
          <w:i/>
        </w:rPr>
      </w:pPr>
      <w:r w:rsidRPr="00E916B2">
        <w:rPr>
          <w:rFonts w:hint="eastAsia"/>
          <w:i/>
        </w:rPr>
        <w:t>(Pre-</w:t>
      </w:r>
      <w:proofErr w:type="gramStart"/>
      <w:r w:rsidRPr="00E916B2">
        <w:rPr>
          <w:rFonts w:hint="eastAsia"/>
          <w:i/>
        </w:rPr>
        <w:t>)configuration</w:t>
      </w:r>
      <w:proofErr w:type="gramEnd"/>
      <w:r w:rsidRPr="00E916B2">
        <w:rPr>
          <w:rFonts w:hint="eastAsia"/>
          <w:i/>
        </w:rPr>
        <w:t xml:space="preserve"> indicates the time gap </w:t>
      </w:r>
      <w:r w:rsidRPr="00E916B2">
        <w:rPr>
          <w:i/>
        </w:rPr>
        <w:t>between PSFCH and the associated PSSCH for Mode 1 and Mode 2.</w:t>
      </w:r>
    </w:p>
    <w:p w14:paraId="57CCF4D1" w14:textId="77777777" w:rsidR="007D4E68" w:rsidRDefault="007D4E68" w:rsidP="00E916B2">
      <w:pPr>
        <w:pStyle w:val="a0"/>
        <w:rPr>
          <w:rFonts w:eastAsia="宋体"/>
          <w:lang w:eastAsia="zh-CN"/>
        </w:rPr>
      </w:pPr>
    </w:p>
    <w:p w14:paraId="6DDA5789" w14:textId="77777777" w:rsidR="00E916B2" w:rsidRDefault="00E916B2" w:rsidP="00E916B2">
      <w:pPr>
        <w:pStyle w:val="a0"/>
        <w:rPr>
          <w:rFonts w:eastAsia="宋体"/>
          <w:lang w:eastAsia="zh-CN"/>
        </w:rPr>
      </w:pPr>
      <w:r>
        <w:rPr>
          <w:rFonts w:eastAsia="宋体"/>
          <w:lang w:eastAsia="zh-CN"/>
        </w:rPr>
        <w:t>The starting position in frequency domain of PSFCH can be aligned to the associated PSSCH so that TX UE can detect PSFCH without blind decoding. The frequency length of PSFCH can be (pre-</w:t>
      </w:r>
      <w:proofErr w:type="gramStart"/>
      <w:r>
        <w:rPr>
          <w:rFonts w:eastAsia="宋体"/>
          <w:lang w:eastAsia="zh-CN"/>
        </w:rPr>
        <w:t>)configured</w:t>
      </w:r>
      <w:proofErr w:type="gramEnd"/>
      <w:r>
        <w:rPr>
          <w:rFonts w:eastAsia="宋体"/>
          <w:lang w:eastAsia="zh-CN"/>
        </w:rPr>
        <w:t>. While the frequency length should be less than the associated PSSCH. Otherwise it may cause collision among PSFCH. One illustration is shown below.</w:t>
      </w:r>
    </w:p>
    <w:p w14:paraId="6C5D2478" w14:textId="77777777" w:rsidR="00800D12" w:rsidRPr="00800D12" w:rsidRDefault="00800D12" w:rsidP="00E916B2">
      <w:pPr>
        <w:pStyle w:val="a0"/>
        <w:rPr>
          <w:rFonts w:eastAsia="宋体"/>
          <w:b/>
          <w:lang w:eastAsia="zh-CN"/>
        </w:rPr>
      </w:pPr>
      <w:r w:rsidRPr="00800D12">
        <w:rPr>
          <w:rFonts w:eastAsia="宋体"/>
          <w:b/>
          <w:lang w:eastAsia="zh-CN"/>
        </w:rPr>
        <w:t xml:space="preserve">Proposal 3: </w:t>
      </w:r>
    </w:p>
    <w:p w14:paraId="4C4CF99E" w14:textId="77777777" w:rsidR="00800D12" w:rsidRPr="00800D12" w:rsidRDefault="00800D12" w:rsidP="00BA3CA4">
      <w:pPr>
        <w:pStyle w:val="a0"/>
        <w:numPr>
          <w:ilvl w:val="0"/>
          <w:numId w:val="17"/>
        </w:numPr>
        <w:rPr>
          <w:rFonts w:eastAsia="宋体"/>
          <w:b/>
          <w:lang w:eastAsia="zh-CN"/>
        </w:rPr>
      </w:pPr>
      <w:r w:rsidRPr="00800D12">
        <w:rPr>
          <w:rFonts w:eastAsia="宋体" w:hint="eastAsia"/>
          <w:b/>
          <w:lang w:eastAsia="zh-CN"/>
        </w:rPr>
        <w:t>The frequency staring position of PSFCH is aligned with the associated PSSCH</w:t>
      </w:r>
    </w:p>
    <w:p w14:paraId="4010FD23" w14:textId="77777777" w:rsidR="00800D12" w:rsidRPr="00800D12" w:rsidRDefault="00800D12" w:rsidP="00BA3CA4">
      <w:pPr>
        <w:pStyle w:val="a0"/>
        <w:numPr>
          <w:ilvl w:val="0"/>
          <w:numId w:val="17"/>
        </w:numPr>
        <w:rPr>
          <w:rFonts w:eastAsia="宋体"/>
          <w:b/>
          <w:lang w:eastAsia="zh-CN"/>
        </w:rPr>
      </w:pPr>
      <w:r w:rsidRPr="00800D12">
        <w:rPr>
          <w:rFonts w:eastAsia="宋体"/>
          <w:b/>
          <w:lang w:eastAsia="zh-CN"/>
        </w:rPr>
        <w:t>The frequency length of PSFCH is (pre-) configured, and less than frequency length of the associated PSSCH.</w:t>
      </w:r>
    </w:p>
    <w:p w14:paraId="66CC0047" w14:textId="77777777" w:rsidR="00800D12" w:rsidRDefault="00800D12" w:rsidP="00800D12">
      <w:pPr>
        <w:pStyle w:val="a0"/>
        <w:rPr>
          <w:rFonts w:eastAsia="宋体"/>
          <w:lang w:eastAsia="zh-CN"/>
        </w:rPr>
      </w:pPr>
    </w:p>
    <w:p w14:paraId="3B339875" w14:textId="77777777" w:rsidR="00E916B2" w:rsidRDefault="00800D12" w:rsidP="00800D12">
      <w:pPr>
        <w:pStyle w:val="a0"/>
        <w:jc w:val="center"/>
      </w:pPr>
      <w:r>
        <w:object w:dxaOrig="10260" w:dyaOrig="3576" w14:anchorId="6D8EA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pt;height:157.1pt" o:ole="">
            <v:imagedata r:id="rId8" o:title=""/>
          </v:shape>
          <o:OLEObject Type="Embed" ProgID="Visio.Drawing.15" ShapeID="_x0000_i1025" DrawAspect="Content" ObjectID="_1615725930" r:id="rId9"/>
        </w:object>
      </w:r>
    </w:p>
    <w:p w14:paraId="456C933A" w14:textId="77777777" w:rsidR="00800D12" w:rsidRDefault="00800D12" w:rsidP="00800D12">
      <w:pPr>
        <w:pStyle w:val="a5"/>
        <w:jc w:val="center"/>
        <w:rPr>
          <w:rFonts w:eastAsia="宋体"/>
          <w:lang w:eastAsia="zh-CN"/>
        </w:rPr>
      </w:pPr>
      <w:r>
        <w:t xml:space="preserve">Figure </w:t>
      </w:r>
      <w:r>
        <w:fldChar w:fldCharType="begin"/>
      </w:r>
      <w:r>
        <w:instrText xml:space="preserve"> SEQ Figure \* ARABIC </w:instrText>
      </w:r>
      <w:r>
        <w:fldChar w:fldCharType="separate"/>
      </w:r>
      <w:r w:rsidR="00670C38">
        <w:rPr>
          <w:noProof/>
        </w:rPr>
        <w:t>1</w:t>
      </w:r>
      <w:r>
        <w:fldChar w:fldCharType="end"/>
      </w:r>
      <w:r>
        <w:t xml:space="preserve"> Transmission resource of PSFCH</w:t>
      </w:r>
    </w:p>
    <w:p w14:paraId="7158DFED" w14:textId="05173391" w:rsidR="00E916B2" w:rsidRDefault="007D4E68" w:rsidP="00800D12">
      <w:pPr>
        <w:pStyle w:val="a0"/>
        <w:rPr>
          <w:rFonts w:eastAsia="宋体"/>
          <w:lang w:eastAsia="zh-CN"/>
        </w:rPr>
      </w:pPr>
      <w:r>
        <w:rPr>
          <w:rFonts w:eastAsia="宋体"/>
          <w:lang w:eastAsia="zh-CN"/>
        </w:rPr>
        <w:t>The transmission resource of PSFCH is determined by the associated PSSCH to reduce blind detection. While f</w:t>
      </w:r>
      <w:r w:rsidR="00800D12">
        <w:rPr>
          <w:rFonts w:eastAsia="宋体" w:hint="eastAsia"/>
          <w:lang w:eastAsia="zh-CN"/>
        </w:rPr>
        <w:t xml:space="preserve">or PSSCH which carries CQI/RI reporting, </w:t>
      </w:r>
      <w:r w:rsidR="00800D12">
        <w:rPr>
          <w:rFonts w:eastAsia="宋体"/>
          <w:lang w:eastAsia="zh-CN"/>
        </w:rPr>
        <w:t>t</w:t>
      </w:r>
      <w:r w:rsidR="00E916B2">
        <w:rPr>
          <w:rFonts w:eastAsia="宋体"/>
          <w:lang w:eastAsia="zh-CN"/>
        </w:rPr>
        <w:t xml:space="preserve">he transmission resource can be determined by either TX UE or RX UE. </w:t>
      </w:r>
    </w:p>
    <w:p w14:paraId="7993685A" w14:textId="3FAFABE0" w:rsidR="00E916B2" w:rsidRPr="00800D12" w:rsidRDefault="00E916B2" w:rsidP="00BA3CA4">
      <w:pPr>
        <w:pStyle w:val="a0"/>
        <w:numPr>
          <w:ilvl w:val="0"/>
          <w:numId w:val="9"/>
        </w:numPr>
        <w:rPr>
          <w:rFonts w:eastAsia="宋体"/>
          <w:lang w:eastAsia="zh-CN"/>
        </w:rPr>
      </w:pPr>
      <w:r w:rsidRPr="00800D12">
        <w:rPr>
          <w:rFonts w:eastAsia="宋体"/>
          <w:lang w:eastAsia="zh-CN"/>
        </w:rPr>
        <w:t>I</w:t>
      </w:r>
      <w:r w:rsidRPr="00800D12">
        <w:rPr>
          <w:rFonts w:eastAsia="宋体" w:hint="eastAsia"/>
          <w:lang w:eastAsia="zh-CN"/>
        </w:rPr>
        <w:t xml:space="preserve">f </w:t>
      </w:r>
      <w:r w:rsidRPr="00800D12">
        <w:rPr>
          <w:rFonts w:eastAsia="宋体"/>
          <w:lang w:eastAsia="zh-CN"/>
        </w:rPr>
        <w:t xml:space="preserve">the transmission resource of feedback channel is determined by TX UE, it can simplify the feedback information detection. While the resource allocated by TX UE may be not suitable for RX UE. For example, </w:t>
      </w:r>
      <w:r w:rsidR="00800D12" w:rsidRPr="00800D12">
        <w:rPr>
          <w:rFonts w:eastAsia="宋体"/>
          <w:lang w:eastAsia="zh-CN"/>
        </w:rPr>
        <w:t xml:space="preserve">TX UE indicates </w:t>
      </w:r>
      <w:r w:rsidR="00800D12">
        <w:rPr>
          <w:rFonts w:eastAsia="宋体"/>
          <w:lang w:eastAsia="zh-CN"/>
        </w:rPr>
        <w:t xml:space="preserve">a resource to </w:t>
      </w:r>
      <w:r w:rsidR="00800D12" w:rsidRPr="00800D12">
        <w:rPr>
          <w:rFonts w:eastAsia="宋体"/>
          <w:lang w:eastAsia="zh-CN"/>
        </w:rPr>
        <w:t xml:space="preserve">RX UE to do CQI/RI reporting at slot n. </w:t>
      </w:r>
      <w:r w:rsidR="00800D12">
        <w:rPr>
          <w:rFonts w:eastAsia="宋体"/>
          <w:lang w:eastAsia="zh-CN"/>
        </w:rPr>
        <w:t>This resource maybe colli</w:t>
      </w:r>
      <w:r w:rsidR="007D4E68">
        <w:rPr>
          <w:rFonts w:eastAsia="宋体"/>
          <w:lang w:eastAsia="zh-CN"/>
        </w:rPr>
        <w:t>de</w:t>
      </w:r>
      <w:r w:rsidR="00800D12">
        <w:rPr>
          <w:rFonts w:eastAsia="宋体"/>
          <w:lang w:eastAsia="zh-CN"/>
        </w:rPr>
        <w:t xml:space="preserve"> with other UEs transmission. On the other hand, </w:t>
      </w:r>
      <w:r w:rsidRPr="00800D12">
        <w:rPr>
          <w:rFonts w:eastAsia="宋体"/>
          <w:lang w:eastAsia="zh-CN"/>
        </w:rPr>
        <w:t xml:space="preserve">the </w:t>
      </w:r>
      <w:r w:rsidR="00800D12" w:rsidRPr="00800D12">
        <w:rPr>
          <w:rFonts w:eastAsia="宋体"/>
          <w:lang w:eastAsia="zh-CN"/>
        </w:rPr>
        <w:t xml:space="preserve">RX UE </w:t>
      </w:r>
      <w:r w:rsidR="00800D12">
        <w:rPr>
          <w:rFonts w:eastAsia="宋体"/>
          <w:lang w:eastAsia="zh-CN"/>
        </w:rPr>
        <w:t xml:space="preserve">maybe have </w:t>
      </w:r>
      <w:r w:rsidR="00800D12" w:rsidRPr="00800D12">
        <w:rPr>
          <w:rFonts w:eastAsia="宋体"/>
          <w:lang w:eastAsia="zh-CN"/>
        </w:rPr>
        <w:t xml:space="preserve">reserved a resource on slot n for periodic broadcast traffic (which is not </w:t>
      </w:r>
      <w:r w:rsidRPr="00800D12">
        <w:rPr>
          <w:rFonts w:eastAsia="宋体"/>
          <w:lang w:eastAsia="zh-CN"/>
        </w:rPr>
        <w:t>target to the transmitter</w:t>
      </w:r>
      <w:r w:rsidR="00800D12" w:rsidRPr="00800D12">
        <w:rPr>
          <w:rFonts w:eastAsia="宋体"/>
          <w:lang w:eastAsia="zh-CN"/>
        </w:rPr>
        <w:t xml:space="preserve"> only</w:t>
      </w:r>
      <w:r w:rsidRPr="00800D12">
        <w:rPr>
          <w:rFonts w:eastAsia="宋体"/>
          <w:lang w:eastAsia="zh-CN"/>
        </w:rPr>
        <w:t>)</w:t>
      </w:r>
      <w:r w:rsidR="00800D12" w:rsidRPr="00800D12">
        <w:rPr>
          <w:rFonts w:eastAsia="宋体"/>
          <w:lang w:eastAsia="zh-CN"/>
        </w:rPr>
        <w:t xml:space="preserve">. If the UE can support to transmit two separate PSSCH at the same slot, </w:t>
      </w:r>
      <w:r w:rsidRPr="00800D12">
        <w:rPr>
          <w:rFonts w:eastAsia="宋体"/>
          <w:lang w:eastAsia="zh-CN"/>
        </w:rPr>
        <w:t xml:space="preserve">that will cause power sharing between </w:t>
      </w:r>
      <w:r w:rsidR="00800D12" w:rsidRPr="00800D12">
        <w:rPr>
          <w:rFonts w:eastAsia="宋体"/>
          <w:lang w:eastAsia="zh-CN"/>
        </w:rPr>
        <w:t xml:space="preserve">the PSSCH for </w:t>
      </w:r>
      <w:r w:rsidRPr="00800D12">
        <w:rPr>
          <w:rFonts w:eastAsia="宋体"/>
          <w:lang w:eastAsia="zh-CN"/>
        </w:rPr>
        <w:t xml:space="preserve">data </w:t>
      </w:r>
      <w:r w:rsidR="00800D12" w:rsidRPr="00800D12">
        <w:rPr>
          <w:rFonts w:eastAsia="宋体"/>
          <w:lang w:eastAsia="zh-CN"/>
        </w:rPr>
        <w:t xml:space="preserve">transmission </w:t>
      </w:r>
      <w:r w:rsidRPr="00800D12">
        <w:rPr>
          <w:rFonts w:eastAsia="宋体"/>
          <w:lang w:eastAsia="zh-CN"/>
        </w:rPr>
        <w:t xml:space="preserve">and </w:t>
      </w:r>
      <w:r w:rsidR="00800D12" w:rsidRPr="00800D12">
        <w:rPr>
          <w:rFonts w:eastAsia="宋体"/>
          <w:lang w:eastAsia="zh-CN"/>
        </w:rPr>
        <w:t xml:space="preserve">the PSSCH for </w:t>
      </w:r>
      <w:r w:rsidRPr="00800D12">
        <w:rPr>
          <w:rFonts w:eastAsia="宋体"/>
          <w:lang w:eastAsia="zh-CN"/>
        </w:rPr>
        <w:t>feedback transmission</w:t>
      </w:r>
      <w:r w:rsidR="00800D12" w:rsidRPr="00800D12">
        <w:rPr>
          <w:rFonts w:eastAsia="宋体"/>
          <w:lang w:eastAsia="zh-CN"/>
        </w:rPr>
        <w:t>, which will result in poor detection performance for both PSSCH channel</w:t>
      </w:r>
      <w:r w:rsidR="007D4E68">
        <w:rPr>
          <w:rFonts w:eastAsia="宋体"/>
          <w:lang w:eastAsia="zh-CN"/>
        </w:rPr>
        <w:t>s</w:t>
      </w:r>
      <w:r w:rsidRPr="00800D12">
        <w:rPr>
          <w:rFonts w:eastAsia="宋体"/>
          <w:lang w:eastAsia="zh-CN"/>
        </w:rPr>
        <w:t>.</w:t>
      </w:r>
      <w:r w:rsidR="00800D12" w:rsidRPr="00800D12">
        <w:rPr>
          <w:rFonts w:eastAsia="宋体"/>
          <w:lang w:eastAsia="zh-CN"/>
        </w:rPr>
        <w:t xml:space="preserve"> If not, </w:t>
      </w:r>
      <w:r w:rsidR="007D4E68">
        <w:rPr>
          <w:rFonts w:eastAsia="宋体"/>
          <w:lang w:eastAsia="zh-CN"/>
        </w:rPr>
        <w:t xml:space="preserve">RX </w:t>
      </w:r>
      <w:r w:rsidR="00800D12" w:rsidRPr="00800D12">
        <w:rPr>
          <w:rFonts w:eastAsia="宋体"/>
          <w:lang w:eastAsia="zh-CN"/>
        </w:rPr>
        <w:t>UE has to drop one of these two PSSCH</w:t>
      </w:r>
      <w:r w:rsidR="007D4E68">
        <w:rPr>
          <w:rFonts w:eastAsia="宋体"/>
          <w:lang w:eastAsia="zh-CN"/>
        </w:rPr>
        <w:t xml:space="preserve"> channels</w:t>
      </w:r>
      <w:r w:rsidR="00800D12" w:rsidRPr="00800D12">
        <w:rPr>
          <w:rFonts w:eastAsia="宋体"/>
          <w:lang w:eastAsia="zh-CN"/>
        </w:rPr>
        <w:t>.</w:t>
      </w:r>
    </w:p>
    <w:p w14:paraId="27173C35" w14:textId="77777777" w:rsidR="00E916B2" w:rsidRDefault="00E916B2" w:rsidP="00BA3CA4">
      <w:pPr>
        <w:pStyle w:val="a0"/>
        <w:numPr>
          <w:ilvl w:val="0"/>
          <w:numId w:val="9"/>
        </w:numPr>
        <w:rPr>
          <w:rFonts w:eastAsia="宋体"/>
          <w:lang w:eastAsia="zh-CN"/>
        </w:rPr>
      </w:pPr>
      <w:r w:rsidRPr="00211A02">
        <w:rPr>
          <w:rFonts w:eastAsia="宋体"/>
          <w:lang w:eastAsia="zh-CN"/>
        </w:rPr>
        <w:t>If the transmission resource of feedback channel is determined by RX UE, the receiver can select a suitable resource for feedback transmission, such as by sensing.</w:t>
      </w:r>
      <w:r w:rsidR="00800D12">
        <w:rPr>
          <w:rFonts w:eastAsia="宋体"/>
          <w:lang w:eastAsia="zh-CN"/>
        </w:rPr>
        <w:t xml:space="preserve"> The transmission collision with other UEs can be avoided. Furthermore, RX UE can avoid selecting the same slot for PSSCH </w:t>
      </w:r>
      <w:r w:rsidR="00800D12" w:rsidRPr="00800D12">
        <w:rPr>
          <w:rFonts w:eastAsia="宋体"/>
          <w:lang w:eastAsia="zh-CN"/>
        </w:rPr>
        <w:t>for data transmission and the PSSCH for feedback transmission</w:t>
      </w:r>
      <w:r w:rsidR="00800D12">
        <w:rPr>
          <w:rFonts w:eastAsia="宋体"/>
          <w:lang w:eastAsia="zh-CN"/>
        </w:rPr>
        <w:t xml:space="preserve">. </w:t>
      </w:r>
    </w:p>
    <w:p w14:paraId="416D8C4E" w14:textId="77777777" w:rsidR="00E916B2" w:rsidRDefault="00E916B2" w:rsidP="00E916B2">
      <w:pPr>
        <w:pStyle w:val="a0"/>
        <w:rPr>
          <w:rFonts w:eastAsia="宋体"/>
          <w:b/>
          <w:lang w:eastAsia="zh-CN"/>
        </w:rPr>
      </w:pPr>
      <w:r w:rsidRPr="00491676">
        <w:rPr>
          <w:rFonts w:eastAsia="宋体" w:hint="eastAsia"/>
          <w:b/>
          <w:lang w:eastAsia="zh-CN"/>
        </w:rPr>
        <w:t xml:space="preserve">Proposal </w:t>
      </w:r>
      <w:r>
        <w:rPr>
          <w:rFonts w:eastAsia="宋体"/>
          <w:b/>
          <w:lang w:eastAsia="zh-CN"/>
        </w:rPr>
        <w:t>4</w:t>
      </w:r>
      <w:r w:rsidRPr="00491676">
        <w:rPr>
          <w:rFonts w:eastAsia="宋体" w:hint="eastAsia"/>
          <w:b/>
          <w:lang w:eastAsia="zh-CN"/>
        </w:rPr>
        <w:t xml:space="preserve">: </w:t>
      </w:r>
      <w:r>
        <w:rPr>
          <w:rFonts w:eastAsia="宋体"/>
          <w:b/>
          <w:lang w:eastAsia="zh-CN"/>
        </w:rPr>
        <w:t xml:space="preserve"> </w:t>
      </w:r>
      <w:r w:rsidR="00800D12">
        <w:rPr>
          <w:rFonts w:eastAsia="宋体"/>
          <w:b/>
          <w:lang w:eastAsia="zh-CN"/>
        </w:rPr>
        <w:t>T</w:t>
      </w:r>
      <w:r>
        <w:rPr>
          <w:rFonts w:eastAsia="宋体"/>
          <w:b/>
          <w:lang w:eastAsia="zh-CN"/>
        </w:rPr>
        <w:t xml:space="preserve">ransmission resource of </w:t>
      </w:r>
      <w:r w:rsidR="00800D12">
        <w:rPr>
          <w:rFonts w:eastAsia="宋体"/>
          <w:b/>
          <w:lang w:eastAsia="zh-CN"/>
        </w:rPr>
        <w:t xml:space="preserve">PSSCH for CQI/RI reporting </w:t>
      </w:r>
      <w:r w:rsidRPr="00491676">
        <w:rPr>
          <w:rFonts w:eastAsia="宋体"/>
          <w:b/>
          <w:lang w:eastAsia="zh-CN"/>
        </w:rPr>
        <w:t xml:space="preserve">determined by </w:t>
      </w:r>
      <w:r w:rsidR="00800D12">
        <w:rPr>
          <w:rFonts w:eastAsia="宋体"/>
          <w:b/>
          <w:lang w:eastAsia="zh-CN"/>
        </w:rPr>
        <w:t>RX UE is preferred</w:t>
      </w:r>
      <w:r w:rsidRPr="00491676">
        <w:rPr>
          <w:rFonts w:eastAsia="宋体"/>
          <w:b/>
          <w:lang w:eastAsia="zh-CN"/>
        </w:rPr>
        <w:t>.</w:t>
      </w:r>
      <w:r>
        <w:rPr>
          <w:rFonts w:eastAsia="宋体"/>
          <w:b/>
          <w:lang w:eastAsia="zh-CN"/>
        </w:rPr>
        <w:t xml:space="preserve"> </w:t>
      </w:r>
    </w:p>
    <w:p w14:paraId="22AC5804" w14:textId="77777777" w:rsidR="005C12F9" w:rsidRPr="00DF3CA0" w:rsidRDefault="003B0770" w:rsidP="00DF3CA0">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HARQ f</w:t>
      </w:r>
      <w:r w:rsidR="00DF3CA0" w:rsidRPr="00DF3CA0">
        <w:rPr>
          <w:rFonts w:ascii="Times New Roman" w:eastAsia="MS Mincho" w:hAnsi="Times New Roman" w:cs="Times New Roman"/>
          <w:kern w:val="0"/>
          <w:sz w:val="21"/>
          <w:lang w:eastAsia="en-US"/>
        </w:rPr>
        <w:t xml:space="preserve">eedback for </w:t>
      </w:r>
      <w:proofErr w:type="spellStart"/>
      <w:r w:rsidR="00DF3CA0" w:rsidRPr="00DF3CA0">
        <w:rPr>
          <w:rFonts w:ascii="Times New Roman" w:eastAsia="MS Mincho" w:hAnsi="Times New Roman" w:cs="Times New Roman"/>
          <w:kern w:val="0"/>
          <w:sz w:val="21"/>
          <w:lang w:eastAsia="en-US"/>
        </w:rPr>
        <w:t>groupcast</w:t>
      </w:r>
      <w:proofErr w:type="spellEnd"/>
    </w:p>
    <w:p w14:paraId="48B95676" w14:textId="5161845E" w:rsidR="009F07BC" w:rsidRDefault="009F07BC" w:rsidP="009F07BC">
      <w:pPr>
        <w:pStyle w:val="a0"/>
        <w:rPr>
          <w:rFonts w:eastAsia="宋体"/>
          <w:lang w:eastAsia="zh-CN"/>
        </w:rPr>
      </w:pPr>
      <w:r>
        <w:rPr>
          <w:rFonts w:eastAsia="宋体"/>
          <w:lang w:eastAsia="zh-CN"/>
        </w:rPr>
        <w:t xml:space="preserve">Feedback for </w:t>
      </w:r>
      <w:proofErr w:type="spellStart"/>
      <w:r w:rsidR="006D1987">
        <w:rPr>
          <w:rFonts w:eastAsia="宋体"/>
          <w:lang w:eastAsia="zh-CN"/>
        </w:rPr>
        <w:t>groupcast</w:t>
      </w:r>
      <w:proofErr w:type="spellEnd"/>
      <w:r w:rsidR="006B3EF5">
        <w:rPr>
          <w:rFonts w:eastAsia="宋体"/>
          <w:lang w:eastAsia="zh-CN"/>
        </w:rPr>
        <w:t xml:space="preserve"> was discussed and a</w:t>
      </w:r>
      <w:r>
        <w:rPr>
          <w:rFonts w:eastAsia="宋体"/>
          <w:lang w:eastAsia="zh-CN"/>
        </w:rPr>
        <w:t xml:space="preserve"> working assumption was achieved in RAN1</w:t>
      </w:r>
      <w:r w:rsidR="003B0770">
        <w:rPr>
          <w:rFonts w:eastAsia="宋体"/>
          <w:lang w:eastAsia="zh-CN"/>
        </w:rPr>
        <w:t xml:space="preserve"> Ad-hoc #1901</w:t>
      </w:r>
      <w:r>
        <w:rPr>
          <w:rFonts w:eastAsia="宋体"/>
          <w:lang w:eastAsia="zh-CN"/>
        </w:rPr>
        <w:t xml:space="preserve"> meeting [</w:t>
      </w:r>
      <w:r w:rsidR="007D4E68">
        <w:rPr>
          <w:rFonts w:eastAsia="宋体"/>
          <w:lang w:eastAsia="zh-CN"/>
        </w:rPr>
        <w:t>3</w:t>
      </w:r>
      <w:r>
        <w:rPr>
          <w:rFonts w:eastAsia="宋体"/>
          <w:lang w:eastAsia="zh-CN"/>
        </w:rPr>
        <w:t>].</w:t>
      </w:r>
    </w:p>
    <w:p w14:paraId="0936D1E0" w14:textId="77777777" w:rsidR="009F07BC" w:rsidRPr="003B0770" w:rsidRDefault="009F07BC" w:rsidP="009F07BC">
      <w:pPr>
        <w:rPr>
          <w:i/>
          <w:szCs w:val="20"/>
          <w:highlight w:val="darkYellow"/>
        </w:rPr>
      </w:pPr>
      <w:r w:rsidRPr="003B0770">
        <w:rPr>
          <w:i/>
          <w:szCs w:val="20"/>
          <w:highlight w:val="darkYellow"/>
        </w:rPr>
        <w:t>Working assumption:</w:t>
      </w:r>
    </w:p>
    <w:p w14:paraId="171E2C29" w14:textId="77777777" w:rsidR="009F07BC" w:rsidRPr="003B0770" w:rsidRDefault="009F07BC" w:rsidP="00BA3CA4">
      <w:pPr>
        <w:numPr>
          <w:ilvl w:val="0"/>
          <w:numId w:val="10"/>
        </w:numPr>
        <w:rPr>
          <w:i/>
          <w:szCs w:val="20"/>
        </w:rPr>
      </w:pPr>
      <w:r w:rsidRPr="003B0770">
        <w:rPr>
          <w:i/>
          <w:szCs w:val="20"/>
        </w:rPr>
        <w:t xml:space="preserve">When HARQ feedback is enabled for </w:t>
      </w:r>
      <w:proofErr w:type="spellStart"/>
      <w:r w:rsidRPr="003B0770">
        <w:rPr>
          <w:i/>
          <w:szCs w:val="20"/>
        </w:rPr>
        <w:t>groupcast</w:t>
      </w:r>
      <w:proofErr w:type="spellEnd"/>
      <w:r w:rsidRPr="003B0770">
        <w:rPr>
          <w:i/>
          <w:szCs w:val="20"/>
        </w:rPr>
        <w:t>, support (options as identified in RAN1#95):</w:t>
      </w:r>
    </w:p>
    <w:p w14:paraId="7B90D3B1" w14:textId="77777777" w:rsidR="009F07BC" w:rsidRPr="003B0770" w:rsidRDefault="009F07BC" w:rsidP="00BA3CA4">
      <w:pPr>
        <w:numPr>
          <w:ilvl w:val="1"/>
          <w:numId w:val="10"/>
        </w:numPr>
        <w:rPr>
          <w:i/>
          <w:szCs w:val="20"/>
        </w:rPr>
      </w:pPr>
      <w:r w:rsidRPr="003B0770">
        <w:rPr>
          <w:i/>
          <w:szCs w:val="20"/>
        </w:rPr>
        <w:t>Option 1: Receiver UE transmits only HARQ NACK</w:t>
      </w:r>
    </w:p>
    <w:p w14:paraId="7E163358" w14:textId="77777777" w:rsidR="009F07BC" w:rsidRPr="003B0770" w:rsidRDefault="009F07BC" w:rsidP="00BA3CA4">
      <w:pPr>
        <w:numPr>
          <w:ilvl w:val="1"/>
          <w:numId w:val="10"/>
        </w:numPr>
        <w:rPr>
          <w:i/>
          <w:szCs w:val="20"/>
        </w:rPr>
      </w:pPr>
      <w:r w:rsidRPr="003B0770">
        <w:rPr>
          <w:i/>
          <w:szCs w:val="20"/>
        </w:rPr>
        <w:t>Option 2: Receiver UE transmits HARQ ACK/NACK</w:t>
      </w:r>
    </w:p>
    <w:p w14:paraId="34BCB586" w14:textId="77777777" w:rsidR="009F07BC" w:rsidRDefault="009F07BC" w:rsidP="00BA3CA4">
      <w:pPr>
        <w:numPr>
          <w:ilvl w:val="0"/>
          <w:numId w:val="10"/>
        </w:numPr>
        <w:rPr>
          <w:i/>
          <w:szCs w:val="20"/>
        </w:rPr>
      </w:pPr>
      <w:r w:rsidRPr="003B0770">
        <w:rPr>
          <w:i/>
          <w:szCs w:val="20"/>
        </w:rPr>
        <w:t xml:space="preserve">FFS applicability of option 1 and option 2 – this part is </w:t>
      </w:r>
      <w:proofErr w:type="spellStart"/>
      <w:r w:rsidRPr="003B0770">
        <w:rPr>
          <w:i/>
          <w:szCs w:val="20"/>
        </w:rPr>
        <w:t>particulary</w:t>
      </w:r>
      <w:proofErr w:type="spellEnd"/>
      <w:r w:rsidRPr="003B0770">
        <w:rPr>
          <w:i/>
          <w:szCs w:val="20"/>
        </w:rPr>
        <w:t xml:space="preserve"> relevant to confirm (or not) the working assumption</w:t>
      </w:r>
    </w:p>
    <w:p w14:paraId="468CA794" w14:textId="77777777" w:rsidR="003B0770" w:rsidRPr="003B0770" w:rsidRDefault="003B0770" w:rsidP="00331AEB">
      <w:pPr>
        <w:ind w:left="720"/>
        <w:rPr>
          <w:i/>
          <w:szCs w:val="20"/>
        </w:rPr>
      </w:pPr>
    </w:p>
    <w:p w14:paraId="1D05A0B3" w14:textId="251FFBBE" w:rsidR="006B3EF5" w:rsidRDefault="00C659F8" w:rsidP="006D1987">
      <w:pPr>
        <w:pStyle w:val="a0"/>
        <w:rPr>
          <w:rFonts w:eastAsia="宋体"/>
          <w:lang w:eastAsia="zh-CN"/>
        </w:rPr>
      </w:pPr>
      <w:r>
        <w:rPr>
          <w:rFonts w:eastAsia="宋体" w:hint="eastAsia"/>
          <w:lang w:eastAsia="zh-CN"/>
        </w:rPr>
        <w:t xml:space="preserve">Option 1 </w:t>
      </w:r>
      <w:r>
        <w:rPr>
          <w:rFonts w:eastAsia="宋体"/>
          <w:lang w:eastAsia="zh-CN"/>
        </w:rPr>
        <w:t>implies</w:t>
      </w:r>
      <w:r>
        <w:rPr>
          <w:rFonts w:eastAsia="宋体" w:hint="eastAsia"/>
          <w:lang w:eastAsia="zh-CN"/>
        </w:rPr>
        <w:t xml:space="preserve"> that the same feedback resource is </w:t>
      </w:r>
      <w:r w:rsidR="006B3EF5">
        <w:rPr>
          <w:rFonts w:eastAsia="宋体"/>
          <w:lang w:eastAsia="zh-CN"/>
        </w:rPr>
        <w:t>shared</w:t>
      </w:r>
      <w:r>
        <w:rPr>
          <w:rFonts w:eastAsia="宋体" w:hint="eastAsia"/>
          <w:lang w:eastAsia="zh-CN"/>
        </w:rPr>
        <w:t xml:space="preserve"> </w:t>
      </w:r>
      <w:r w:rsidR="00CE3AAC">
        <w:rPr>
          <w:rFonts w:eastAsia="宋体"/>
          <w:lang w:eastAsia="zh-CN"/>
        </w:rPr>
        <w:t xml:space="preserve">among multiple UEs who want to transmit HARQ-NACK. </w:t>
      </w:r>
      <w:r w:rsidR="009F07BC">
        <w:rPr>
          <w:rFonts w:eastAsia="宋体"/>
          <w:lang w:eastAsia="zh-CN"/>
        </w:rPr>
        <w:t xml:space="preserve">This option is more suitable for connection-less </w:t>
      </w:r>
      <w:proofErr w:type="spellStart"/>
      <w:r w:rsidR="009F07BC">
        <w:rPr>
          <w:rFonts w:eastAsia="宋体"/>
          <w:lang w:eastAsia="zh-CN"/>
        </w:rPr>
        <w:t>groupcast</w:t>
      </w:r>
      <w:proofErr w:type="spellEnd"/>
      <w:r w:rsidR="009F07BC">
        <w:rPr>
          <w:rFonts w:eastAsia="宋体"/>
          <w:lang w:eastAsia="zh-CN"/>
        </w:rPr>
        <w:t xml:space="preserve"> in which case the transmitter may not know who and how many UEs are within the same group. </w:t>
      </w:r>
      <w:r w:rsidR="00CE3AAC">
        <w:rPr>
          <w:rFonts w:eastAsia="宋体"/>
          <w:lang w:eastAsia="zh-CN"/>
        </w:rPr>
        <w:t xml:space="preserve">One potential issue of this option is it cannot differentiate DTX </w:t>
      </w:r>
      <w:r w:rsidR="006B3EF5">
        <w:rPr>
          <w:rFonts w:eastAsia="宋体"/>
          <w:lang w:eastAsia="zh-CN"/>
        </w:rPr>
        <w:t>from</w:t>
      </w:r>
      <w:r w:rsidR="00CE3AAC">
        <w:rPr>
          <w:rFonts w:eastAsia="宋体"/>
          <w:lang w:eastAsia="zh-CN"/>
        </w:rPr>
        <w:t xml:space="preserve"> HARQ-ACK. A UE who cannot decode PSCCH correctly will not send HARQ-NACK and will be seen as HARQ-ACK. </w:t>
      </w:r>
      <w:bookmarkStart w:id="2" w:name="OLE_LINK2"/>
      <w:r w:rsidR="00CE3AAC">
        <w:rPr>
          <w:rFonts w:eastAsia="宋体"/>
          <w:lang w:eastAsia="zh-CN"/>
        </w:rPr>
        <w:t>Considering the high reliability requirement (up to 99.999%) of NR-V2X</w:t>
      </w:r>
      <w:bookmarkEnd w:id="2"/>
      <w:r w:rsidR="00CE3AAC">
        <w:rPr>
          <w:rFonts w:eastAsia="宋体"/>
          <w:lang w:eastAsia="zh-CN"/>
        </w:rPr>
        <w:t>, HARQ-NACK feedback only mechanism is ha</w:t>
      </w:r>
      <w:r w:rsidR="00620DF5">
        <w:rPr>
          <w:rFonts w:eastAsia="宋体"/>
          <w:lang w:eastAsia="zh-CN"/>
        </w:rPr>
        <w:t>rdly to fulfill the requirement since its performance is limited by PSCCH detection performance.</w:t>
      </w:r>
      <w:r w:rsidR="00CE3AAC">
        <w:rPr>
          <w:rFonts w:eastAsia="宋体"/>
          <w:lang w:eastAsia="zh-CN"/>
        </w:rPr>
        <w:t xml:space="preserve"> Furthermore, if CBG-based HARQ feedback in introduced in NR-V2X, such mechanism cannot be applied</w:t>
      </w:r>
      <w:r w:rsidR="00620DF5">
        <w:rPr>
          <w:rFonts w:eastAsia="宋体"/>
          <w:lang w:eastAsia="zh-CN"/>
        </w:rPr>
        <w:t xml:space="preserve"> for option 1</w:t>
      </w:r>
      <w:r w:rsidR="00CE3AAC">
        <w:rPr>
          <w:rFonts w:eastAsia="宋体"/>
          <w:lang w:eastAsia="zh-CN"/>
        </w:rPr>
        <w:t>. Two separate feedback mechanism for CBG-based and non-CBG-based cases</w:t>
      </w:r>
      <w:r w:rsidR="005A2F31">
        <w:rPr>
          <w:rFonts w:eastAsia="宋体"/>
          <w:lang w:eastAsia="zh-CN"/>
        </w:rPr>
        <w:t xml:space="preserve"> are needed</w:t>
      </w:r>
      <w:r w:rsidR="00CE3AAC">
        <w:rPr>
          <w:rFonts w:eastAsia="宋体"/>
          <w:lang w:eastAsia="zh-CN"/>
        </w:rPr>
        <w:t>, which will cause additional specification effort.</w:t>
      </w:r>
      <w:r w:rsidR="009F07BC">
        <w:rPr>
          <w:rFonts w:eastAsia="宋体"/>
          <w:lang w:eastAsia="zh-CN"/>
        </w:rPr>
        <w:t xml:space="preserve"> </w:t>
      </w:r>
    </w:p>
    <w:p w14:paraId="7BF2B4E3" w14:textId="1F2476DC" w:rsidR="00CE3AAC" w:rsidRDefault="00CE3AAC" w:rsidP="006D1987">
      <w:pPr>
        <w:pStyle w:val="a0"/>
        <w:rPr>
          <w:rFonts w:eastAsia="宋体"/>
          <w:lang w:eastAsia="zh-CN"/>
        </w:rPr>
      </w:pPr>
      <w:r>
        <w:rPr>
          <w:rFonts w:eastAsia="宋体"/>
          <w:lang w:eastAsia="zh-CN"/>
        </w:rPr>
        <w:t xml:space="preserve">For option 2, each UE feedback HARQ ACK or NACK based on decoding status. </w:t>
      </w:r>
      <w:r w:rsidR="009F07BC">
        <w:rPr>
          <w:rFonts w:eastAsia="宋体"/>
          <w:lang w:eastAsia="zh-CN"/>
        </w:rPr>
        <w:t xml:space="preserve">This option is more suitable for connection-based </w:t>
      </w:r>
      <w:proofErr w:type="spellStart"/>
      <w:r w:rsidR="009F07BC">
        <w:rPr>
          <w:rFonts w:eastAsia="宋体"/>
          <w:lang w:eastAsia="zh-CN"/>
        </w:rPr>
        <w:t>groupcast</w:t>
      </w:r>
      <w:proofErr w:type="spellEnd"/>
      <w:r w:rsidR="009F07BC" w:rsidRPr="009F07BC">
        <w:rPr>
          <w:rFonts w:eastAsia="宋体"/>
          <w:lang w:eastAsia="zh-CN"/>
        </w:rPr>
        <w:t xml:space="preserve"> </w:t>
      </w:r>
      <w:r w:rsidR="009F07BC">
        <w:rPr>
          <w:rFonts w:eastAsia="宋体"/>
          <w:lang w:eastAsia="zh-CN"/>
        </w:rPr>
        <w:t xml:space="preserve">in which case the transmitter can know who and how many UEs are within the same group. </w:t>
      </w:r>
      <w:r>
        <w:rPr>
          <w:rFonts w:eastAsia="宋体"/>
          <w:lang w:eastAsia="zh-CN"/>
        </w:rPr>
        <w:t xml:space="preserve">The data transmitter can </w:t>
      </w:r>
      <w:r w:rsidR="007D4E68">
        <w:rPr>
          <w:rFonts w:eastAsia="宋体"/>
          <w:lang w:eastAsia="zh-CN"/>
        </w:rPr>
        <w:t xml:space="preserve">know </w:t>
      </w:r>
      <w:r>
        <w:rPr>
          <w:rFonts w:eastAsia="宋体"/>
          <w:lang w:eastAsia="zh-CN"/>
        </w:rPr>
        <w:t xml:space="preserve">who has received data correctly, and determine whether to do retransmission, based on the feedback channel from all UEs. The data transmitter can determine </w:t>
      </w:r>
      <w:r w:rsidR="005A2F31">
        <w:rPr>
          <w:rFonts w:eastAsia="宋体"/>
          <w:lang w:eastAsia="zh-CN"/>
        </w:rPr>
        <w:t xml:space="preserve">that </w:t>
      </w:r>
      <w:r>
        <w:rPr>
          <w:rFonts w:eastAsia="宋体"/>
          <w:lang w:eastAsia="zh-CN"/>
        </w:rPr>
        <w:t xml:space="preserve">all UEs have received correctly only if it can receive ACK from all of them. </w:t>
      </w:r>
      <w:r w:rsidR="003B0770">
        <w:rPr>
          <w:rFonts w:eastAsia="宋体"/>
          <w:lang w:eastAsia="zh-CN"/>
        </w:rPr>
        <w:t>The reliabili</w:t>
      </w:r>
      <w:r w:rsidR="00860513">
        <w:rPr>
          <w:rFonts w:eastAsia="宋体"/>
          <w:lang w:eastAsia="zh-CN"/>
        </w:rPr>
        <w:t>ty can be promised in this case</w:t>
      </w:r>
      <w:r>
        <w:rPr>
          <w:rFonts w:eastAsia="宋体"/>
          <w:lang w:eastAsia="zh-CN"/>
        </w:rPr>
        <w:t xml:space="preserve">. </w:t>
      </w:r>
    </w:p>
    <w:p w14:paraId="4054F051" w14:textId="54F0A7D1" w:rsidR="009F07BC" w:rsidRDefault="00CE3AAC" w:rsidP="00331AEB">
      <w:pPr>
        <w:pStyle w:val="a0"/>
        <w:rPr>
          <w:rFonts w:eastAsia="宋体"/>
          <w:b/>
          <w:lang w:eastAsia="zh-CN"/>
        </w:rPr>
      </w:pPr>
      <w:r w:rsidRPr="00CE3AAC">
        <w:rPr>
          <w:rFonts w:eastAsia="宋体"/>
          <w:b/>
          <w:lang w:eastAsia="zh-CN"/>
        </w:rPr>
        <w:t xml:space="preserve">Proposal </w:t>
      </w:r>
      <w:r w:rsidR="003B0770">
        <w:rPr>
          <w:rFonts w:eastAsia="宋体"/>
          <w:b/>
          <w:lang w:eastAsia="zh-CN"/>
        </w:rPr>
        <w:t>5</w:t>
      </w:r>
      <w:r w:rsidRPr="00211A02">
        <w:rPr>
          <w:rFonts w:eastAsia="宋体"/>
          <w:b/>
          <w:lang w:eastAsia="zh-CN"/>
        </w:rPr>
        <w:t xml:space="preserve">: </w:t>
      </w:r>
      <w:r w:rsidR="003B0770">
        <w:rPr>
          <w:rFonts w:eastAsia="宋体"/>
          <w:b/>
          <w:lang w:eastAsia="zh-CN"/>
        </w:rPr>
        <w:t>Confirm the following working assumption</w:t>
      </w:r>
    </w:p>
    <w:p w14:paraId="15942ACC" w14:textId="77777777" w:rsidR="003B0770" w:rsidRPr="003B0770" w:rsidRDefault="003B0770" w:rsidP="003B0770">
      <w:pPr>
        <w:ind w:left="720"/>
        <w:rPr>
          <w:b/>
          <w:i/>
          <w:szCs w:val="20"/>
        </w:rPr>
      </w:pPr>
      <w:r w:rsidRPr="003B0770">
        <w:rPr>
          <w:b/>
          <w:i/>
          <w:szCs w:val="20"/>
        </w:rPr>
        <w:lastRenderedPageBreak/>
        <w:t xml:space="preserve">When HARQ feedback is enabled for </w:t>
      </w:r>
      <w:proofErr w:type="spellStart"/>
      <w:r w:rsidRPr="003B0770">
        <w:rPr>
          <w:b/>
          <w:i/>
          <w:szCs w:val="20"/>
        </w:rPr>
        <w:t>groupcast</w:t>
      </w:r>
      <w:proofErr w:type="spellEnd"/>
      <w:r w:rsidRPr="003B0770">
        <w:rPr>
          <w:b/>
          <w:i/>
          <w:szCs w:val="20"/>
        </w:rPr>
        <w:t>, support (options as identified in RAN1#95):</w:t>
      </w:r>
    </w:p>
    <w:p w14:paraId="703A7FA4" w14:textId="77777777" w:rsidR="003B0770" w:rsidRPr="003B0770" w:rsidRDefault="003B0770" w:rsidP="00BA3CA4">
      <w:pPr>
        <w:numPr>
          <w:ilvl w:val="1"/>
          <w:numId w:val="13"/>
        </w:numPr>
        <w:rPr>
          <w:b/>
          <w:i/>
          <w:szCs w:val="20"/>
        </w:rPr>
      </w:pPr>
      <w:r w:rsidRPr="003B0770">
        <w:rPr>
          <w:b/>
          <w:i/>
          <w:szCs w:val="20"/>
        </w:rPr>
        <w:t>Option 1: Receiver UE transmits only HARQ NACK</w:t>
      </w:r>
    </w:p>
    <w:p w14:paraId="0F3FA4E0" w14:textId="77777777" w:rsidR="003B0770" w:rsidRDefault="003B0770" w:rsidP="00BA3CA4">
      <w:pPr>
        <w:numPr>
          <w:ilvl w:val="1"/>
          <w:numId w:val="13"/>
        </w:numPr>
        <w:rPr>
          <w:b/>
          <w:i/>
          <w:szCs w:val="20"/>
        </w:rPr>
      </w:pPr>
      <w:r w:rsidRPr="003B0770">
        <w:rPr>
          <w:b/>
          <w:i/>
          <w:szCs w:val="20"/>
        </w:rPr>
        <w:t>Option 2: Receiver UE transmits HARQ ACK/NACK</w:t>
      </w:r>
    </w:p>
    <w:p w14:paraId="17A4E73D" w14:textId="4D36E336" w:rsidR="003B0770" w:rsidRPr="00331AEB" w:rsidRDefault="007D4E68" w:rsidP="00331AEB">
      <w:pPr>
        <w:pStyle w:val="a0"/>
        <w:rPr>
          <w:rFonts w:eastAsia="宋体"/>
          <w:b/>
          <w:lang w:eastAsia="zh-CN"/>
        </w:rPr>
      </w:pPr>
      <w:r w:rsidRPr="00331AEB">
        <w:rPr>
          <w:rFonts w:eastAsia="宋体"/>
          <w:b/>
          <w:lang w:eastAsia="zh-CN"/>
        </w:rPr>
        <w:t>Proposal 6:</w:t>
      </w:r>
    </w:p>
    <w:p w14:paraId="2C47DC0A" w14:textId="77777777" w:rsidR="009F07BC" w:rsidRDefault="009F07BC" w:rsidP="00BA3CA4">
      <w:pPr>
        <w:pStyle w:val="a0"/>
        <w:numPr>
          <w:ilvl w:val="0"/>
          <w:numId w:val="13"/>
        </w:numPr>
        <w:rPr>
          <w:rFonts w:eastAsia="宋体"/>
          <w:b/>
          <w:lang w:eastAsia="zh-CN"/>
        </w:rPr>
      </w:pPr>
      <w:r>
        <w:rPr>
          <w:rFonts w:eastAsia="宋体"/>
          <w:b/>
          <w:lang w:eastAsia="zh-CN"/>
        </w:rPr>
        <w:t xml:space="preserve">For connection-based </w:t>
      </w:r>
      <w:proofErr w:type="spellStart"/>
      <w:r>
        <w:rPr>
          <w:rFonts w:eastAsia="宋体"/>
          <w:b/>
          <w:lang w:eastAsia="zh-CN"/>
        </w:rPr>
        <w:t>groupcast</w:t>
      </w:r>
      <w:proofErr w:type="spellEnd"/>
      <w:r>
        <w:rPr>
          <w:rFonts w:eastAsia="宋体"/>
          <w:b/>
          <w:lang w:eastAsia="zh-CN"/>
        </w:rPr>
        <w:t>, o</w:t>
      </w:r>
      <w:r w:rsidR="00CE3AAC" w:rsidRPr="00211A02">
        <w:rPr>
          <w:rFonts w:eastAsia="宋体"/>
          <w:b/>
          <w:lang w:eastAsia="zh-CN"/>
        </w:rPr>
        <w:t>ption 2</w:t>
      </w:r>
      <w:r>
        <w:rPr>
          <w:rFonts w:eastAsia="宋体"/>
          <w:b/>
          <w:lang w:eastAsia="zh-CN"/>
        </w:rPr>
        <w:t xml:space="preserve"> is preferred. </w:t>
      </w:r>
    </w:p>
    <w:p w14:paraId="5BD12D0B" w14:textId="77777777" w:rsidR="00CE3AAC" w:rsidRDefault="009F07BC" w:rsidP="00BA3CA4">
      <w:pPr>
        <w:pStyle w:val="a0"/>
        <w:numPr>
          <w:ilvl w:val="0"/>
          <w:numId w:val="13"/>
        </w:numPr>
        <w:rPr>
          <w:rFonts w:eastAsia="宋体"/>
          <w:b/>
          <w:lang w:eastAsia="zh-CN"/>
        </w:rPr>
      </w:pPr>
      <w:r>
        <w:rPr>
          <w:rFonts w:eastAsia="宋体"/>
          <w:b/>
          <w:lang w:eastAsia="zh-CN"/>
        </w:rPr>
        <w:t xml:space="preserve">For connection-less </w:t>
      </w:r>
      <w:proofErr w:type="spellStart"/>
      <w:r>
        <w:rPr>
          <w:rFonts w:eastAsia="宋体"/>
          <w:b/>
          <w:lang w:eastAsia="zh-CN"/>
        </w:rPr>
        <w:t>groupcast</w:t>
      </w:r>
      <w:proofErr w:type="spellEnd"/>
      <w:r>
        <w:rPr>
          <w:rFonts w:eastAsia="宋体"/>
          <w:b/>
          <w:lang w:eastAsia="zh-CN"/>
        </w:rPr>
        <w:t xml:space="preserve">, </w:t>
      </w:r>
      <w:r w:rsidR="003B0770">
        <w:rPr>
          <w:rFonts w:eastAsia="宋体"/>
          <w:b/>
          <w:lang w:eastAsia="zh-CN"/>
        </w:rPr>
        <w:t>o</w:t>
      </w:r>
      <w:r w:rsidR="003B0770" w:rsidRPr="00211A02">
        <w:rPr>
          <w:rFonts w:eastAsia="宋体"/>
          <w:b/>
          <w:lang w:eastAsia="zh-CN"/>
        </w:rPr>
        <w:t xml:space="preserve">ption </w:t>
      </w:r>
      <w:r w:rsidR="003B0770">
        <w:rPr>
          <w:rFonts w:eastAsia="宋体"/>
          <w:b/>
          <w:lang w:eastAsia="zh-CN"/>
        </w:rPr>
        <w:t>1 is preferred.</w:t>
      </w:r>
    </w:p>
    <w:p w14:paraId="02B9EECB" w14:textId="77777777" w:rsidR="00670C38" w:rsidRPr="00670C38" w:rsidRDefault="00670C38" w:rsidP="00670C38">
      <w:pPr>
        <w:pStyle w:val="a0"/>
        <w:rPr>
          <w:rFonts w:eastAsia="宋体"/>
          <w:lang w:eastAsia="zh-CN"/>
        </w:rPr>
      </w:pPr>
    </w:p>
    <w:p w14:paraId="320A9586" w14:textId="2F62EB39" w:rsidR="00670C38" w:rsidRDefault="00670C38" w:rsidP="00670C38">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RAN1 #96 meeting, the following agreement for </w:t>
      </w:r>
      <w:proofErr w:type="spellStart"/>
      <w:r>
        <w:rPr>
          <w:rFonts w:eastAsia="宋体"/>
          <w:lang w:eastAsia="zh-CN"/>
        </w:rPr>
        <w:t>groupcast</w:t>
      </w:r>
      <w:proofErr w:type="spellEnd"/>
      <w:r>
        <w:rPr>
          <w:rFonts w:eastAsia="宋体"/>
          <w:lang w:eastAsia="zh-CN"/>
        </w:rPr>
        <w:t xml:space="preserve"> was achieved [</w:t>
      </w:r>
      <w:r w:rsidR="007D4E68">
        <w:rPr>
          <w:rFonts w:eastAsia="宋体"/>
          <w:lang w:eastAsia="zh-CN"/>
        </w:rPr>
        <w:t>2</w:t>
      </w:r>
      <w:r>
        <w:rPr>
          <w:rFonts w:eastAsia="宋体"/>
          <w:lang w:eastAsia="zh-CN"/>
        </w:rPr>
        <w:t>],</w:t>
      </w:r>
    </w:p>
    <w:p w14:paraId="5B16FCDD" w14:textId="77777777" w:rsidR="00670C38" w:rsidRPr="003B0770" w:rsidRDefault="00670C38" w:rsidP="00670C38">
      <w:pPr>
        <w:rPr>
          <w:i/>
          <w:szCs w:val="20"/>
          <w:highlight w:val="green"/>
        </w:rPr>
      </w:pPr>
      <w:r w:rsidRPr="003B0770">
        <w:rPr>
          <w:i/>
          <w:szCs w:val="20"/>
          <w:highlight w:val="green"/>
        </w:rPr>
        <w:t>Agreements:</w:t>
      </w:r>
    </w:p>
    <w:p w14:paraId="1BEF8A32" w14:textId="77777777" w:rsidR="00670C38" w:rsidRPr="003B0770" w:rsidRDefault="00670C38" w:rsidP="00BA3CA4">
      <w:pPr>
        <w:numPr>
          <w:ilvl w:val="0"/>
          <w:numId w:val="13"/>
        </w:numPr>
        <w:rPr>
          <w:i/>
          <w:szCs w:val="20"/>
        </w:rPr>
      </w:pPr>
      <w:r w:rsidRPr="003B0770">
        <w:rPr>
          <w:i/>
          <w:szCs w:val="20"/>
        </w:rPr>
        <w:t xml:space="preserve">For </w:t>
      </w:r>
      <w:proofErr w:type="spellStart"/>
      <w:r w:rsidRPr="003B0770">
        <w:rPr>
          <w:i/>
          <w:szCs w:val="20"/>
        </w:rPr>
        <w:t>sidelink</w:t>
      </w:r>
      <w:proofErr w:type="spellEnd"/>
      <w:r w:rsidRPr="003B0770">
        <w:rPr>
          <w:i/>
          <w:szCs w:val="20"/>
        </w:rPr>
        <w:t xml:space="preserve"> </w:t>
      </w:r>
      <w:proofErr w:type="spellStart"/>
      <w:r w:rsidRPr="003B0770">
        <w:rPr>
          <w:i/>
          <w:szCs w:val="20"/>
        </w:rPr>
        <w:t>groupcast</w:t>
      </w:r>
      <w:proofErr w:type="spellEnd"/>
      <w:r w:rsidRPr="003B0770">
        <w:rPr>
          <w:i/>
          <w:szCs w:val="20"/>
        </w:rPr>
        <w:t xml:space="preserve">, it is supported to use </w:t>
      </w:r>
      <w:r w:rsidRPr="003B0770">
        <w:rPr>
          <w:rFonts w:hint="eastAsia"/>
          <w:i/>
          <w:szCs w:val="20"/>
        </w:rPr>
        <w:t>TX-RX distance</w:t>
      </w:r>
      <w:r w:rsidRPr="003B0770">
        <w:rPr>
          <w:i/>
          <w:szCs w:val="20"/>
        </w:rPr>
        <w:t xml:space="preserve"> and/or RSRP</w:t>
      </w:r>
      <w:r w:rsidRPr="003B0770">
        <w:rPr>
          <w:rFonts w:hint="eastAsia"/>
          <w:i/>
          <w:szCs w:val="20"/>
        </w:rPr>
        <w:t xml:space="preserve"> </w:t>
      </w:r>
      <w:r w:rsidRPr="003B0770">
        <w:rPr>
          <w:i/>
          <w:szCs w:val="20"/>
        </w:rPr>
        <w:t xml:space="preserve">in deciding whether to send </w:t>
      </w:r>
      <w:r w:rsidRPr="003B0770">
        <w:rPr>
          <w:rFonts w:hint="eastAsia"/>
          <w:i/>
          <w:szCs w:val="20"/>
        </w:rPr>
        <w:t>HARQ</w:t>
      </w:r>
      <w:r w:rsidRPr="003B0770">
        <w:rPr>
          <w:i/>
          <w:szCs w:val="20"/>
        </w:rPr>
        <w:t xml:space="preserve"> feedback.</w:t>
      </w:r>
    </w:p>
    <w:p w14:paraId="4F9566D2" w14:textId="77777777" w:rsidR="00670C38" w:rsidRPr="003B0770" w:rsidRDefault="00670C38" w:rsidP="00BA3CA4">
      <w:pPr>
        <w:numPr>
          <w:ilvl w:val="1"/>
          <w:numId w:val="13"/>
        </w:numPr>
        <w:rPr>
          <w:i/>
          <w:szCs w:val="20"/>
        </w:rPr>
      </w:pPr>
      <w:r w:rsidRPr="003B0770">
        <w:rPr>
          <w:i/>
          <w:szCs w:val="20"/>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31966B25" w14:textId="77777777" w:rsidR="00670C38" w:rsidRPr="003B0770" w:rsidRDefault="00670C38" w:rsidP="00BA3CA4">
      <w:pPr>
        <w:numPr>
          <w:ilvl w:val="1"/>
          <w:numId w:val="13"/>
        </w:numPr>
        <w:rPr>
          <w:i/>
          <w:szCs w:val="20"/>
        </w:rPr>
      </w:pPr>
      <w:r w:rsidRPr="003B0770">
        <w:rPr>
          <w:i/>
          <w:szCs w:val="20"/>
        </w:rPr>
        <w:t>This feature can be disabled/enabled</w:t>
      </w:r>
    </w:p>
    <w:p w14:paraId="729930A5" w14:textId="77777777" w:rsidR="00670C38" w:rsidRDefault="00670C38" w:rsidP="00670C38">
      <w:pPr>
        <w:pStyle w:val="a0"/>
        <w:rPr>
          <w:rFonts w:eastAsia="宋体"/>
          <w:lang w:eastAsia="zh-CN"/>
        </w:rPr>
      </w:pPr>
    </w:p>
    <w:p w14:paraId="79EC31B5" w14:textId="77777777" w:rsidR="00670C38" w:rsidRDefault="00670C38" w:rsidP="00670C38">
      <w:pPr>
        <w:pStyle w:val="a0"/>
        <w:rPr>
          <w:rFonts w:eastAsia="宋体"/>
          <w:lang w:eastAsia="zh-CN"/>
        </w:rPr>
      </w:pPr>
      <w:r>
        <w:rPr>
          <w:rFonts w:eastAsia="宋体" w:hint="eastAsia"/>
          <w:lang w:eastAsia="zh-CN"/>
        </w:rPr>
        <w:t xml:space="preserve">The motivation of TX/RX distance or RSRP based feedback is to restrict the UEs who need to do </w:t>
      </w:r>
      <w:r>
        <w:rPr>
          <w:rFonts w:eastAsia="宋体"/>
          <w:lang w:eastAsia="zh-CN"/>
        </w:rPr>
        <w:t xml:space="preserve">HARQ </w:t>
      </w:r>
      <w:r>
        <w:rPr>
          <w:rFonts w:eastAsia="宋体" w:hint="eastAsia"/>
          <w:lang w:eastAsia="zh-CN"/>
        </w:rPr>
        <w:t xml:space="preserve">feedback within a certain communication range. </w:t>
      </w:r>
      <w:r>
        <w:rPr>
          <w:rFonts w:eastAsia="宋体"/>
          <w:lang w:eastAsia="zh-CN"/>
        </w:rPr>
        <w:t>RSRP can be as a metric for the communication range at physical layer.  Another proposal is to use zone ID as a metric for the communication range. While we don’t think zone ID based feedback mechanism can work well. There are two potential issues.</w:t>
      </w:r>
    </w:p>
    <w:p w14:paraId="753BF20C" w14:textId="00E6AB93" w:rsidR="00670C38" w:rsidRDefault="00670C38" w:rsidP="00BA3CA4">
      <w:pPr>
        <w:pStyle w:val="a0"/>
        <w:numPr>
          <w:ilvl w:val="0"/>
          <w:numId w:val="13"/>
        </w:numPr>
        <w:rPr>
          <w:rFonts w:eastAsia="宋体"/>
          <w:lang w:eastAsia="zh-CN"/>
        </w:rPr>
      </w:pPr>
      <w:r>
        <w:rPr>
          <w:rFonts w:eastAsia="宋体"/>
          <w:lang w:eastAsia="zh-CN"/>
        </w:rPr>
        <w:t>According to the zone definition in [</w:t>
      </w:r>
      <w:r w:rsidR="007D4E68">
        <w:rPr>
          <w:rFonts w:eastAsia="宋体"/>
          <w:lang w:eastAsia="zh-CN"/>
        </w:rPr>
        <w:t>4</w:t>
      </w:r>
      <w:r>
        <w:rPr>
          <w:rFonts w:eastAsia="宋体"/>
          <w:lang w:eastAsia="zh-CN"/>
        </w:rPr>
        <w:t>], z</w:t>
      </w:r>
      <w:r>
        <w:rPr>
          <w:rFonts w:eastAsia="宋体" w:hint="eastAsia"/>
          <w:lang w:eastAsia="zh-CN"/>
        </w:rPr>
        <w:t xml:space="preserve">one </w:t>
      </w:r>
      <w:r>
        <w:rPr>
          <w:rFonts w:eastAsia="宋体"/>
          <w:lang w:eastAsia="zh-CN"/>
        </w:rPr>
        <w:t>is a square area. It cannot match communication range well, which is a circle range.</w:t>
      </w:r>
    </w:p>
    <w:p w14:paraId="17C1BBF6" w14:textId="77777777" w:rsidR="00670C38" w:rsidRDefault="00670C38" w:rsidP="00BA3CA4">
      <w:pPr>
        <w:pStyle w:val="a0"/>
        <w:numPr>
          <w:ilvl w:val="0"/>
          <w:numId w:val="13"/>
        </w:numPr>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 xml:space="preserve">zone ID is used to indicate the UEs within the same zone should do HARQ feedback, a UE which is in adjacent zone will not do HARQ feedback even it is very close to the transmitter. An illustration is shown below. </w:t>
      </w:r>
    </w:p>
    <w:p w14:paraId="7E547ABF" w14:textId="2C50CCEB" w:rsidR="00670C38" w:rsidRPr="00670C38" w:rsidRDefault="00670C38" w:rsidP="00670C38">
      <w:pPr>
        <w:pStyle w:val="a0"/>
        <w:ind w:left="720"/>
        <w:rPr>
          <w:rFonts w:eastAsia="宋体"/>
          <w:lang w:eastAsia="zh-CN"/>
        </w:rPr>
      </w:pPr>
      <w:r>
        <w:rPr>
          <w:rFonts w:eastAsia="宋体"/>
          <w:lang w:eastAsia="zh-CN"/>
        </w:rPr>
        <w:t>One TX UE is in zone 4. If it indicate the zone ID to other UEs, only the UE within the same zone, i.e., UE1, will do HARQ feedback. UE2 and UE</w:t>
      </w:r>
      <w:r w:rsidR="007D4E68">
        <w:rPr>
          <w:rFonts w:eastAsia="宋体"/>
          <w:lang w:eastAsia="zh-CN"/>
        </w:rPr>
        <w:t>3</w:t>
      </w:r>
      <w:r>
        <w:rPr>
          <w:rFonts w:eastAsia="宋体"/>
          <w:lang w:eastAsia="zh-CN"/>
        </w:rPr>
        <w:t xml:space="preserve"> who are in adjacent zone will not do HARQ feedback even they are within the communication range of TX UE.</w:t>
      </w:r>
    </w:p>
    <w:p w14:paraId="09F5DBF0" w14:textId="77777777" w:rsidR="00670C38" w:rsidRPr="00670C38" w:rsidRDefault="00670C38" w:rsidP="00670C38">
      <w:pPr>
        <w:pStyle w:val="a0"/>
        <w:rPr>
          <w:rFonts w:eastAsia="宋体"/>
          <w:lang w:eastAsia="zh-CN"/>
        </w:rPr>
      </w:pPr>
    </w:p>
    <w:p w14:paraId="3803450E" w14:textId="32D214C9" w:rsidR="00670C38" w:rsidRDefault="007D4E68" w:rsidP="00670C38">
      <w:pPr>
        <w:pStyle w:val="a0"/>
        <w:jc w:val="center"/>
      </w:pPr>
      <w:r>
        <w:object w:dxaOrig="4020" w:dyaOrig="4020" w14:anchorId="2FAB8A26">
          <v:shape id="_x0000_i1026" type="#_x0000_t75" style="width:201.25pt;height:201.25pt" o:ole="">
            <v:imagedata r:id="rId10" o:title=""/>
          </v:shape>
          <o:OLEObject Type="Embed" ProgID="Visio.Drawing.15" ShapeID="_x0000_i1026" DrawAspect="Content" ObjectID="_1615725931" r:id="rId11"/>
        </w:object>
      </w:r>
    </w:p>
    <w:p w14:paraId="707CECC5" w14:textId="77777777" w:rsidR="00670C38" w:rsidRPr="00670C38" w:rsidRDefault="00670C38" w:rsidP="00670C38">
      <w:pPr>
        <w:pStyle w:val="a5"/>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zone ID based feedback</w:t>
      </w:r>
    </w:p>
    <w:p w14:paraId="039434BC" w14:textId="77777777" w:rsidR="00670C38" w:rsidRDefault="00670C38" w:rsidP="00670C38">
      <w:pPr>
        <w:pStyle w:val="a0"/>
        <w:rPr>
          <w:rFonts w:eastAsia="宋体"/>
          <w:lang w:eastAsia="zh-CN"/>
        </w:rPr>
      </w:pPr>
    </w:p>
    <w:p w14:paraId="67B7CAD0" w14:textId="407437F3" w:rsidR="00670C38" w:rsidRDefault="00670C38" w:rsidP="00670C38">
      <w:pPr>
        <w:pStyle w:val="a0"/>
        <w:rPr>
          <w:rFonts w:eastAsia="宋体"/>
          <w:b/>
          <w:lang w:eastAsia="zh-CN"/>
        </w:rPr>
      </w:pPr>
      <w:r w:rsidRPr="00670C38">
        <w:rPr>
          <w:rFonts w:eastAsia="宋体" w:hint="eastAsia"/>
          <w:b/>
          <w:lang w:eastAsia="zh-CN"/>
        </w:rPr>
        <w:t xml:space="preserve">Proposal </w:t>
      </w:r>
      <w:r w:rsidR="007D4E68">
        <w:rPr>
          <w:rFonts w:eastAsia="宋体"/>
          <w:b/>
          <w:lang w:eastAsia="zh-CN"/>
        </w:rPr>
        <w:t>7</w:t>
      </w:r>
      <w:r w:rsidRPr="00670C38">
        <w:rPr>
          <w:rFonts w:eastAsia="宋体"/>
          <w:b/>
          <w:lang w:eastAsia="zh-CN"/>
        </w:rPr>
        <w:t xml:space="preserve">: RSRP based HARQ feedback for </w:t>
      </w:r>
      <w:proofErr w:type="spellStart"/>
      <w:r w:rsidRPr="00670C38">
        <w:rPr>
          <w:rFonts w:eastAsia="宋体"/>
          <w:b/>
          <w:lang w:eastAsia="zh-CN"/>
        </w:rPr>
        <w:t>groupcast</w:t>
      </w:r>
      <w:proofErr w:type="spellEnd"/>
      <w:r w:rsidRPr="00670C38">
        <w:rPr>
          <w:rFonts w:eastAsia="宋体"/>
          <w:b/>
          <w:lang w:eastAsia="zh-CN"/>
        </w:rPr>
        <w:t xml:space="preserve"> is preferred.</w:t>
      </w:r>
    </w:p>
    <w:p w14:paraId="10EC8873" w14:textId="77777777" w:rsidR="00860513" w:rsidRPr="007D4E68" w:rsidRDefault="00860513" w:rsidP="00670C38">
      <w:pPr>
        <w:pStyle w:val="a0"/>
        <w:rPr>
          <w:rFonts w:eastAsia="宋体"/>
          <w:b/>
          <w:lang w:eastAsia="zh-CN"/>
        </w:rPr>
      </w:pPr>
    </w:p>
    <w:p w14:paraId="5D3B530E" w14:textId="77777777" w:rsidR="00860513" w:rsidRDefault="00860513" w:rsidP="00860513">
      <w:pPr>
        <w:pStyle w:val="1"/>
        <w:numPr>
          <w:ilvl w:val="1"/>
          <w:numId w:val="1"/>
        </w:numPr>
        <w:rPr>
          <w:rFonts w:ascii="Times New Roman" w:eastAsia="MS Mincho" w:hAnsi="Times New Roman" w:cs="Times New Roman"/>
          <w:kern w:val="0"/>
          <w:sz w:val="21"/>
          <w:lang w:eastAsia="en-US"/>
        </w:rPr>
      </w:pPr>
      <w:r w:rsidRPr="00860513">
        <w:rPr>
          <w:rFonts w:ascii="Times New Roman" w:eastAsia="MS Mincho" w:hAnsi="Times New Roman" w:cs="Times New Roman" w:hint="eastAsia"/>
          <w:kern w:val="0"/>
          <w:sz w:val="21"/>
          <w:lang w:eastAsia="en-US"/>
        </w:rPr>
        <w:lastRenderedPageBreak/>
        <w:t xml:space="preserve">CSI acquisition </w:t>
      </w:r>
      <w:r w:rsidRPr="00860513">
        <w:rPr>
          <w:rFonts w:ascii="Times New Roman" w:eastAsia="MS Mincho" w:hAnsi="Times New Roman" w:cs="Times New Roman"/>
          <w:kern w:val="0"/>
          <w:sz w:val="21"/>
          <w:lang w:eastAsia="en-US"/>
        </w:rPr>
        <w:t>for unicast</w:t>
      </w:r>
    </w:p>
    <w:p w14:paraId="47EE3187" w14:textId="45934E11" w:rsidR="00860513" w:rsidRDefault="003E49E9" w:rsidP="00860513">
      <w:pPr>
        <w:pStyle w:val="a0"/>
        <w:rPr>
          <w:rFonts w:eastAsiaTheme="minorEastAsia"/>
          <w:lang w:eastAsia="zh-CN"/>
        </w:rPr>
      </w:pPr>
      <w:r>
        <w:rPr>
          <w:rFonts w:eastAsiaTheme="minorEastAsia"/>
          <w:lang w:eastAsia="zh-CN"/>
        </w:rPr>
        <w:t xml:space="preserve">For unicast, if CSI of SL is available at TX UE, it is beneficial for the TX UE to adjust the transmission parameters. CSI can be estimated at RX UE based on CSI-RS and feedback to TX UE. Since both periodic and aperiodic traffic are supported in NR-V2X, it can also support periodic and aperiodic CSI reporting. </w:t>
      </w:r>
    </w:p>
    <w:p w14:paraId="17EEE209" w14:textId="77777777" w:rsidR="003E49E9" w:rsidRDefault="003E49E9" w:rsidP="00860513">
      <w:pPr>
        <w:pStyle w:val="a0"/>
        <w:rPr>
          <w:rFonts w:eastAsiaTheme="minorEastAsia"/>
          <w:lang w:eastAsia="zh-CN"/>
        </w:rPr>
      </w:pPr>
      <w:r>
        <w:rPr>
          <w:rFonts w:eastAsiaTheme="minorEastAsia"/>
          <w:lang w:eastAsia="zh-CN"/>
        </w:rPr>
        <w:t xml:space="preserve">Periodic CSI reporting is more suitable for periodic traffic, in which case, the CSI-RS can be periodic transmitted by combined with PSSCH. Aperiodic CSI reporting is more suitable for aperiodic traffic. Also, it can be used for event triggered reporting. </w:t>
      </w:r>
    </w:p>
    <w:p w14:paraId="42622C84" w14:textId="3F26A9CF" w:rsidR="003E49E9" w:rsidRPr="003E49E9" w:rsidRDefault="003E49E9" w:rsidP="00860513">
      <w:pPr>
        <w:pStyle w:val="a0"/>
        <w:rPr>
          <w:rFonts w:eastAsiaTheme="minorEastAsia"/>
          <w:b/>
          <w:lang w:eastAsia="zh-CN"/>
        </w:rPr>
      </w:pPr>
      <w:r w:rsidRPr="003E49E9">
        <w:rPr>
          <w:rFonts w:eastAsiaTheme="minorEastAsia"/>
          <w:b/>
          <w:lang w:eastAsia="zh-CN"/>
        </w:rPr>
        <w:t xml:space="preserve">Proposal </w:t>
      </w:r>
      <w:r w:rsidR="007D4E68">
        <w:rPr>
          <w:rFonts w:eastAsiaTheme="minorEastAsia"/>
          <w:b/>
          <w:lang w:eastAsia="zh-CN"/>
        </w:rPr>
        <w:t>8</w:t>
      </w:r>
      <w:r w:rsidRPr="003E49E9">
        <w:rPr>
          <w:rFonts w:eastAsiaTheme="minorEastAsia"/>
          <w:b/>
          <w:lang w:eastAsia="zh-CN"/>
        </w:rPr>
        <w:t>: Both periodic and aperiodic CSI reporting are supported in NR-V2X.</w:t>
      </w:r>
    </w:p>
    <w:p w14:paraId="4B52951A" w14:textId="494D368D" w:rsidR="003E49E9" w:rsidRDefault="003E49E9" w:rsidP="00860513">
      <w:pPr>
        <w:pStyle w:val="a0"/>
        <w:rPr>
          <w:rFonts w:eastAsiaTheme="minorEastAsia"/>
          <w:lang w:eastAsia="zh-CN"/>
        </w:rPr>
      </w:pPr>
      <w:r>
        <w:rPr>
          <w:rFonts w:eastAsiaTheme="minorEastAsia" w:hint="eastAsia"/>
          <w:lang w:eastAsia="zh-CN"/>
        </w:rPr>
        <w:t xml:space="preserve">According to the WID, </w:t>
      </w:r>
      <w:r>
        <w:rPr>
          <w:rFonts w:eastAsiaTheme="minorEastAsia"/>
          <w:lang w:eastAsia="zh-CN"/>
        </w:rPr>
        <w:t>CQI/RI reporting is supported and PMI reporting is not supported. For CQI reporting, we propose only single wideband CQI</w:t>
      </w:r>
      <w:r w:rsidR="007D4E68">
        <w:rPr>
          <w:rFonts w:eastAsiaTheme="minorEastAsia"/>
          <w:lang w:eastAsia="zh-CN"/>
        </w:rPr>
        <w:t xml:space="preserve"> reporting</w:t>
      </w:r>
      <w:r>
        <w:rPr>
          <w:rFonts w:eastAsiaTheme="minorEastAsia"/>
          <w:lang w:eastAsia="zh-CN"/>
        </w:rPr>
        <w:t xml:space="preserve">, which corresponds to the whole PSSCH/CSI-RS bandwidth, is enough. There is no need for sub-channel based CQI reporting. </w:t>
      </w:r>
    </w:p>
    <w:p w14:paraId="3A2ED56C" w14:textId="5AADE668" w:rsidR="003E49E9" w:rsidRPr="003E49E9" w:rsidRDefault="003E49E9" w:rsidP="00860513">
      <w:pPr>
        <w:pStyle w:val="a0"/>
        <w:rPr>
          <w:rFonts w:eastAsiaTheme="minorEastAsia"/>
          <w:b/>
          <w:lang w:eastAsia="zh-CN"/>
        </w:rPr>
      </w:pPr>
      <w:r w:rsidRPr="003E49E9">
        <w:rPr>
          <w:rFonts w:eastAsiaTheme="minorEastAsia"/>
          <w:b/>
          <w:lang w:eastAsia="zh-CN"/>
        </w:rPr>
        <w:t xml:space="preserve">Proposal </w:t>
      </w:r>
      <w:r w:rsidR="007D4E68">
        <w:rPr>
          <w:rFonts w:eastAsiaTheme="minorEastAsia"/>
          <w:b/>
          <w:lang w:eastAsia="zh-CN"/>
        </w:rPr>
        <w:t>9</w:t>
      </w:r>
      <w:r w:rsidRPr="003E49E9">
        <w:rPr>
          <w:rFonts w:eastAsiaTheme="minorEastAsia"/>
          <w:b/>
          <w:lang w:eastAsia="zh-CN"/>
        </w:rPr>
        <w:t xml:space="preserve">: </w:t>
      </w:r>
      <w:r w:rsidR="007D4E68">
        <w:rPr>
          <w:rFonts w:eastAsiaTheme="minorEastAsia"/>
          <w:b/>
          <w:lang w:eastAsia="zh-CN"/>
        </w:rPr>
        <w:t>W</w:t>
      </w:r>
      <w:r w:rsidRPr="003E49E9">
        <w:rPr>
          <w:rFonts w:eastAsiaTheme="minorEastAsia"/>
          <w:b/>
          <w:lang w:eastAsia="zh-CN"/>
        </w:rPr>
        <w:t xml:space="preserve">ideband CQI reporting, instead of sub-channel based CQI reporting, is supported. </w:t>
      </w:r>
    </w:p>
    <w:p w14:paraId="31BE54F2" w14:textId="77777777" w:rsidR="005A2F31" w:rsidRPr="00C4650D" w:rsidRDefault="00C4650D" w:rsidP="00C4650D">
      <w:pPr>
        <w:pStyle w:val="1"/>
        <w:numPr>
          <w:ilvl w:val="1"/>
          <w:numId w:val="1"/>
        </w:numPr>
        <w:rPr>
          <w:rFonts w:ascii="Times New Roman" w:eastAsia="MS Mincho" w:hAnsi="Times New Roman" w:cs="Times New Roman"/>
          <w:kern w:val="0"/>
          <w:sz w:val="21"/>
          <w:lang w:eastAsia="en-US"/>
        </w:rPr>
      </w:pPr>
      <w:r w:rsidRPr="00C4650D">
        <w:rPr>
          <w:rFonts w:ascii="Times New Roman" w:eastAsia="MS Mincho" w:hAnsi="Times New Roman" w:cs="Times New Roman" w:hint="eastAsia"/>
          <w:kern w:val="0"/>
          <w:sz w:val="21"/>
          <w:lang w:eastAsia="en-US"/>
        </w:rPr>
        <w:t xml:space="preserve">CBG-based </w:t>
      </w:r>
      <w:r w:rsidRPr="00C4650D">
        <w:rPr>
          <w:rFonts w:ascii="Times New Roman" w:eastAsia="MS Mincho" w:hAnsi="Times New Roman" w:cs="Times New Roman"/>
          <w:kern w:val="0"/>
          <w:sz w:val="21"/>
          <w:lang w:eastAsia="en-US"/>
        </w:rPr>
        <w:t>transmission</w:t>
      </w:r>
      <w:r w:rsidRPr="00C4650D">
        <w:rPr>
          <w:rFonts w:ascii="Times New Roman" w:eastAsia="MS Mincho" w:hAnsi="Times New Roman" w:cs="Times New Roman" w:hint="eastAsia"/>
          <w:kern w:val="0"/>
          <w:sz w:val="21"/>
          <w:lang w:eastAsia="en-US"/>
        </w:rPr>
        <w:t xml:space="preserve"> </w:t>
      </w:r>
      <w:r w:rsidRPr="00C4650D">
        <w:rPr>
          <w:rFonts w:ascii="Times New Roman" w:eastAsia="MS Mincho" w:hAnsi="Times New Roman" w:cs="Times New Roman"/>
          <w:kern w:val="0"/>
          <w:sz w:val="21"/>
          <w:lang w:eastAsia="en-US"/>
        </w:rPr>
        <w:t>in NR-V2X</w:t>
      </w:r>
    </w:p>
    <w:p w14:paraId="6DCD910B" w14:textId="77777777" w:rsidR="00C4650D" w:rsidRDefault="00C4650D" w:rsidP="00490A74">
      <w:pPr>
        <w:pStyle w:val="a0"/>
        <w:rPr>
          <w:rFonts w:eastAsia="宋体"/>
          <w:lang w:eastAsia="zh-CN"/>
        </w:rPr>
      </w:pPr>
      <w:r w:rsidRPr="00C4650D">
        <w:rPr>
          <w:rFonts w:eastAsia="宋体" w:hint="eastAsia"/>
          <w:lang w:eastAsia="zh-CN"/>
        </w:rPr>
        <w:t xml:space="preserve">In Rel-15 NR, CBG-based HARQ feedback and re-transmission was introduced to improve resource efficiency. </w:t>
      </w:r>
      <w:r w:rsidRPr="00C4650D">
        <w:rPr>
          <w:rFonts w:eastAsia="宋体"/>
          <w:lang w:eastAsia="zh-CN"/>
        </w:rPr>
        <w:t xml:space="preserve">This mechanism can also be applied in NR-V2X </w:t>
      </w:r>
      <w:proofErr w:type="spellStart"/>
      <w:r w:rsidRPr="00C4650D">
        <w:rPr>
          <w:rFonts w:eastAsia="宋体"/>
          <w:lang w:eastAsia="zh-CN"/>
        </w:rPr>
        <w:t>sidelink</w:t>
      </w:r>
      <w:proofErr w:type="spellEnd"/>
      <w:r w:rsidRPr="00C4650D">
        <w:rPr>
          <w:rFonts w:eastAsia="宋体"/>
          <w:lang w:eastAsia="zh-CN"/>
        </w:rPr>
        <w:t xml:space="preserve">. According to the requirements for NR-V2X, the maximum payload size is about 10000 bytes. If TB-based feedback and re-transmission is applied, that will cause resource in-efficiency. </w:t>
      </w:r>
      <w:r w:rsidR="004C445C">
        <w:rPr>
          <w:rFonts w:eastAsia="宋体"/>
          <w:lang w:eastAsia="zh-CN"/>
        </w:rPr>
        <w:t>If CBG-based re-transmission is applied, only the CBG which is not received correctly can be re-transmitted.</w:t>
      </w:r>
    </w:p>
    <w:p w14:paraId="024237A1" w14:textId="5C6CFB4C" w:rsidR="004C445C" w:rsidRPr="004C445C" w:rsidRDefault="004C445C" w:rsidP="00490A74">
      <w:pPr>
        <w:pStyle w:val="a0"/>
        <w:rPr>
          <w:rFonts w:eastAsia="宋体"/>
          <w:b/>
          <w:lang w:eastAsia="zh-CN"/>
        </w:rPr>
      </w:pPr>
      <w:r w:rsidRPr="004C445C">
        <w:rPr>
          <w:rFonts w:eastAsia="宋体"/>
          <w:b/>
          <w:lang w:eastAsia="zh-CN"/>
        </w:rPr>
        <w:t xml:space="preserve">Proposal </w:t>
      </w:r>
      <w:r w:rsidR="007D4E68">
        <w:rPr>
          <w:rFonts w:eastAsia="宋体"/>
          <w:b/>
          <w:lang w:eastAsia="zh-CN"/>
        </w:rPr>
        <w:t>10</w:t>
      </w:r>
      <w:r w:rsidRPr="004C445C">
        <w:rPr>
          <w:rFonts w:eastAsia="宋体"/>
          <w:b/>
          <w:lang w:eastAsia="zh-CN"/>
        </w:rPr>
        <w:t>: CBG-based HARQ feedback and re-transmission is supported in NR-V2X.</w:t>
      </w:r>
    </w:p>
    <w:p w14:paraId="415CCCDE" w14:textId="5BF17271" w:rsidR="00490A74" w:rsidRDefault="003E49E9" w:rsidP="003E49E9">
      <w:pPr>
        <w:pStyle w:val="1"/>
        <w:rPr>
          <w:rFonts w:ascii="Times New Roman" w:hAnsi="Times New Roman" w:cs="Times New Roman"/>
        </w:rPr>
      </w:pPr>
      <w:r w:rsidRPr="003E49E9">
        <w:rPr>
          <w:rFonts w:ascii="Times New Roman" w:hAnsi="Times New Roman" w:cs="Times New Roman"/>
        </w:rPr>
        <w:t>Multi</w:t>
      </w:r>
      <w:r w:rsidR="000C7481">
        <w:rPr>
          <w:rFonts w:ascii="Times New Roman" w:hAnsi="Times New Roman" w:cs="Times New Roman"/>
        </w:rPr>
        <w:t>ple antenna</w:t>
      </w:r>
      <w:r w:rsidRPr="003E49E9">
        <w:rPr>
          <w:rFonts w:ascii="Times New Roman" w:hAnsi="Times New Roman" w:cs="Times New Roman"/>
        </w:rPr>
        <w:t xml:space="preserve"> transmission</w:t>
      </w:r>
    </w:p>
    <w:p w14:paraId="1F787804" w14:textId="0444B10D" w:rsidR="001232B6" w:rsidRDefault="001232B6" w:rsidP="00331AEB">
      <w:pPr>
        <w:pStyle w:val="a0"/>
        <w:rPr>
          <w:rFonts w:eastAsiaTheme="minorEastAsia"/>
        </w:rPr>
      </w:pPr>
      <w:r>
        <w:rPr>
          <w:rFonts w:eastAsiaTheme="minorEastAsia"/>
          <w:lang w:eastAsia="zh-CN"/>
        </w:rPr>
        <w:t>One of the objection of the NR-V2X WID is as follows [1]:</w:t>
      </w:r>
    </w:p>
    <w:p w14:paraId="14BDE204" w14:textId="77777777" w:rsidR="001232B6" w:rsidRPr="00331AEB" w:rsidRDefault="001232B6" w:rsidP="001232B6">
      <w:pPr>
        <w:jc w:val="both"/>
        <w:rPr>
          <w:i/>
          <w:lang w:eastAsia="ko-KR"/>
        </w:rPr>
      </w:pPr>
      <w:r w:rsidRPr="00331AEB">
        <w:rPr>
          <w:i/>
          <w:lang w:eastAsia="ko-KR"/>
        </w:rPr>
        <w:t xml:space="preserve">1. NR </w:t>
      </w:r>
      <w:proofErr w:type="spellStart"/>
      <w:r w:rsidRPr="00331AEB">
        <w:rPr>
          <w:i/>
          <w:lang w:eastAsia="ko-KR"/>
        </w:rPr>
        <w:t>sidelink</w:t>
      </w:r>
      <w:proofErr w:type="spellEnd"/>
      <w:r w:rsidRPr="00331AEB">
        <w:rPr>
          <w:i/>
          <w:lang w:eastAsia="ko-KR"/>
        </w:rPr>
        <w:t xml:space="preserve">: Specify NR </w:t>
      </w:r>
      <w:proofErr w:type="spellStart"/>
      <w:r w:rsidRPr="00331AEB">
        <w:rPr>
          <w:i/>
          <w:lang w:eastAsia="ko-KR"/>
        </w:rPr>
        <w:t>sidelink</w:t>
      </w:r>
      <w:proofErr w:type="spellEnd"/>
      <w:r w:rsidRPr="00331AEB">
        <w:rPr>
          <w:i/>
          <w:lang w:eastAsia="ko-KR"/>
        </w:rPr>
        <w:t xml:space="preserve"> solutions necessary to support </w:t>
      </w:r>
      <w:proofErr w:type="spellStart"/>
      <w:r w:rsidRPr="00331AEB">
        <w:rPr>
          <w:i/>
          <w:lang w:eastAsia="ko-KR"/>
        </w:rPr>
        <w:t>sidelink</w:t>
      </w:r>
      <w:proofErr w:type="spellEnd"/>
      <w:r w:rsidRPr="00331AEB">
        <w:rPr>
          <w:i/>
          <w:lang w:eastAsia="ko-KR"/>
        </w:rPr>
        <w:t xml:space="preserve"> unicast, </w:t>
      </w:r>
      <w:proofErr w:type="spellStart"/>
      <w:r w:rsidRPr="00331AEB">
        <w:rPr>
          <w:i/>
          <w:lang w:eastAsia="ko-KR"/>
        </w:rPr>
        <w:t>sidelink</w:t>
      </w:r>
      <w:proofErr w:type="spellEnd"/>
      <w:r w:rsidRPr="00331AEB">
        <w:rPr>
          <w:i/>
          <w:lang w:eastAsia="ko-KR"/>
        </w:rPr>
        <w:t xml:space="preserve"> </w:t>
      </w:r>
      <w:proofErr w:type="spellStart"/>
      <w:r w:rsidRPr="00331AEB">
        <w:rPr>
          <w:i/>
          <w:lang w:eastAsia="ko-KR"/>
        </w:rPr>
        <w:t>groupcast</w:t>
      </w:r>
      <w:proofErr w:type="spellEnd"/>
      <w:r w:rsidRPr="00331AEB">
        <w:rPr>
          <w:i/>
          <w:lang w:eastAsia="ko-KR"/>
        </w:rPr>
        <w:t xml:space="preserve">, and </w:t>
      </w:r>
      <w:proofErr w:type="spellStart"/>
      <w:r w:rsidRPr="00331AEB">
        <w:rPr>
          <w:i/>
          <w:lang w:eastAsia="ko-KR"/>
        </w:rPr>
        <w:t>sidelink</w:t>
      </w:r>
      <w:proofErr w:type="spellEnd"/>
      <w:r w:rsidRPr="00331AEB">
        <w:rPr>
          <w:i/>
          <w:lang w:eastAsia="ko-KR"/>
        </w:rPr>
        <w:t xml:space="preserve"> broadcast for V2X services, considering </w:t>
      </w:r>
      <w:r w:rsidRPr="00331AEB">
        <w:rPr>
          <w:bCs/>
          <w:i/>
        </w:rPr>
        <w:t>in-network coverage, out-of-network coverage, and partial network coverage</w:t>
      </w:r>
      <w:r w:rsidRPr="00331AEB">
        <w:rPr>
          <w:i/>
          <w:lang w:eastAsia="ko-KR"/>
        </w:rPr>
        <w:t>.</w:t>
      </w:r>
    </w:p>
    <w:p w14:paraId="50958FE3" w14:textId="0ABE777F" w:rsidR="001232B6" w:rsidRPr="00331AEB" w:rsidRDefault="001232B6" w:rsidP="00331AEB">
      <w:pPr>
        <w:pStyle w:val="a0"/>
        <w:rPr>
          <w:rFonts w:eastAsiaTheme="minorEastAsia"/>
          <w:i/>
        </w:rPr>
      </w:pPr>
      <w:r w:rsidRPr="00331AEB">
        <w:rPr>
          <w:rFonts w:eastAsiaTheme="minorEastAsia"/>
          <w:i/>
          <w:lang w:eastAsia="zh-CN"/>
        </w:rPr>
        <w:t>……</w:t>
      </w:r>
    </w:p>
    <w:p w14:paraId="67F4B3C5" w14:textId="77777777" w:rsidR="001232B6" w:rsidRPr="00331AEB" w:rsidRDefault="001232B6" w:rsidP="001232B6">
      <w:pPr>
        <w:numPr>
          <w:ilvl w:val="0"/>
          <w:numId w:val="11"/>
        </w:numPr>
        <w:overflowPunct w:val="0"/>
        <w:autoSpaceDE w:val="0"/>
        <w:autoSpaceDN w:val="0"/>
        <w:adjustRightInd w:val="0"/>
        <w:spacing w:after="180"/>
        <w:jc w:val="both"/>
        <w:textAlignment w:val="baseline"/>
        <w:rPr>
          <w:i/>
          <w:lang w:eastAsia="ko-KR"/>
        </w:rPr>
      </w:pPr>
      <w:proofErr w:type="spellStart"/>
      <w:r w:rsidRPr="00331AEB">
        <w:rPr>
          <w:i/>
          <w:lang w:eastAsia="ko-KR"/>
        </w:rPr>
        <w:t>Sidelink</w:t>
      </w:r>
      <w:proofErr w:type="spellEnd"/>
      <w:r w:rsidRPr="00331AEB">
        <w:rPr>
          <w:i/>
          <w:lang w:eastAsia="ko-KR"/>
        </w:rPr>
        <w:t xml:space="preserve"> physical layer procedures as per the study outcome</w:t>
      </w:r>
    </w:p>
    <w:p w14:paraId="31A17997" w14:textId="77777777" w:rsidR="001232B6" w:rsidRPr="00331AEB" w:rsidRDefault="001232B6" w:rsidP="001232B6">
      <w:pPr>
        <w:numPr>
          <w:ilvl w:val="1"/>
          <w:numId w:val="11"/>
        </w:numPr>
        <w:overflowPunct w:val="0"/>
        <w:autoSpaceDE w:val="0"/>
        <w:autoSpaceDN w:val="0"/>
        <w:adjustRightInd w:val="0"/>
        <w:spacing w:after="180"/>
        <w:jc w:val="both"/>
        <w:textAlignment w:val="baseline"/>
        <w:rPr>
          <w:i/>
          <w:lang w:eastAsia="ko-KR"/>
        </w:rPr>
      </w:pPr>
      <w:r w:rsidRPr="00331AEB">
        <w:rPr>
          <w:i/>
          <w:lang w:eastAsia="ko-KR"/>
        </w:rPr>
        <w:t>HARQ procedures [RAN1, RAN2]</w:t>
      </w:r>
    </w:p>
    <w:p w14:paraId="1AC25459" w14:textId="77777777" w:rsidR="001232B6" w:rsidRPr="00331AEB" w:rsidRDefault="001232B6" w:rsidP="001232B6">
      <w:pPr>
        <w:numPr>
          <w:ilvl w:val="1"/>
          <w:numId w:val="11"/>
        </w:numPr>
        <w:overflowPunct w:val="0"/>
        <w:autoSpaceDE w:val="0"/>
        <w:autoSpaceDN w:val="0"/>
        <w:adjustRightInd w:val="0"/>
        <w:spacing w:after="180"/>
        <w:jc w:val="both"/>
        <w:textAlignment w:val="baseline"/>
        <w:rPr>
          <w:i/>
          <w:lang w:eastAsia="ko-KR"/>
        </w:rPr>
      </w:pPr>
      <w:r w:rsidRPr="00331AEB">
        <w:rPr>
          <w:i/>
          <w:lang w:eastAsia="ko-KR"/>
        </w:rPr>
        <w:t>CSI acquisition for unicast [RAN1]</w:t>
      </w:r>
    </w:p>
    <w:p w14:paraId="2C2AA08B" w14:textId="77777777" w:rsidR="001232B6" w:rsidRPr="00331AEB" w:rsidRDefault="001232B6" w:rsidP="001232B6">
      <w:pPr>
        <w:numPr>
          <w:ilvl w:val="2"/>
          <w:numId w:val="11"/>
        </w:numPr>
        <w:overflowPunct w:val="0"/>
        <w:autoSpaceDE w:val="0"/>
        <w:autoSpaceDN w:val="0"/>
        <w:adjustRightInd w:val="0"/>
        <w:spacing w:after="180"/>
        <w:jc w:val="both"/>
        <w:textAlignment w:val="baseline"/>
        <w:rPr>
          <w:i/>
          <w:lang w:eastAsia="ko-KR"/>
        </w:rPr>
      </w:pPr>
      <w:r w:rsidRPr="00331AEB">
        <w:rPr>
          <w:i/>
          <w:lang w:eastAsia="ko-KR"/>
        </w:rPr>
        <w:t>CQI/RI reporting is supported and they are always reported together. No PMI reporting is supported in this work. Multi-rank PSSCH transmission is supported up to two antenna ports.</w:t>
      </w:r>
    </w:p>
    <w:p w14:paraId="77242010" w14:textId="77777777" w:rsidR="001232B6" w:rsidRPr="00331AEB" w:rsidRDefault="001232B6" w:rsidP="001232B6">
      <w:pPr>
        <w:numPr>
          <w:ilvl w:val="2"/>
          <w:numId w:val="11"/>
        </w:numPr>
        <w:overflowPunct w:val="0"/>
        <w:autoSpaceDE w:val="0"/>
        <w:autoSpaceDN w:val="0"/>
        <w:adjustRightInd w:val="0"/>
        <w:spacing w:after="180"/>
        <w:jc w:val="both"/>
        <w:textAlignment w:val="baseline"/>
        <w:rPr>
          <w:i/>
          <w:lang w:eastAsia="ko-KR"/>
        </w:rPr>
      </w:pPr>
      <w:r w:rsidRPr="00331AEB">
        <w:rPr>
          <w:i/>
          <w:lang w:eastAsia="ko-KR"/>
        </w:rPr>
        <w:t xml:space="preserve">In </w:t>
      </w:r>
      <w:proofErr w:type="spellStart"/>
      <w:r w:rsidRPr="00331AEB">
        <w:rPr>
          <w:i/>
          <w:lang w:eastAsia="ko-KR"/>
        </w:rPr>
        <w:t>sidelink</w:t>
      </w:r>
      <w:proofErr w:type="spellEnd"/>
      <w:r w:rsidRPr="00331AEB">
        <w:rPr>
          <w:i/>
          <w:lang w:eastAsia="ko-KR"/>
        </w:rPr>
        <w:t>, CSI is delivered using PSSCH (including PSSCH containing CSI only) using the resource allocation procedure for data transmission.</w:t>
      </w:r>
    </w:p>
    <w:p w14:paraId="2EB677FA" w14:textId="2354AB69" w:rsidR="001232B6" w:rsidRDefault="001232B6" w:rsidP="00331AEB">
      <w:pPr>
        <w:pStyle w:val="a0"/>
        <w:rPr>
          <w:rFonts w:eastAsiaTheme="minorEastAsia"/>
        </w:rPr>
      </w:pPr>
      <w:r>
        <w:rPr>
          <w:rFonts w:eastAsiaTheme="minorEastAsia"/>
          <w:lang w:eastAsia="zh-CN"/>
        </w:rPr>
        <w:t>……</w:t>
      </w:r>
    </w:p>
    <w:p w14:paraId="27CC1DCB" w14:textId="19DDC30B" w:rsidR="001232B6" w:rsidRDefault="001232B6" w:rsidP="00331AEB">
      <w:pPr>
        <w:pStyle w:val="a0"/>
        <w:rPr>
          <w:rFonts w:eastAsiaTheme="minorEastAsia"/>
        </w:rPr>
      </w:pPr>
      <w:r>
        <w:rPr>
          <w:rFonts w:eastAsiaTheme="minorEastAsia" w:hint="eastAsia"/>
          <w:lang w:eastAsia="zh-CN"/>
        </w:rPr>
        <w:t>According to the WID</w:t>
      </w:r>
      <w:r>
        <w:rPr>
          <w:rFonts w:eastAsiaTheme="minorEastAsia"/>
          <w:lang w:eastAsia="zh-CN"/>
        </w:rPr>
        <w:t>, no PMI reporting is supported. In this case, only open loop spatial multiplexing can be supported</w:t>
      </w:r>
      <w:r w:rsidR="000C7481">
        <w:rPr>
          <w:rFonts w:eastAsiaTheme="minorEastAsia"/>
          <w:lang w:eastAsia="zh-CN"/>
        </w:rPr>
        <w:t xml:space="preserve"> for multi-rank transmission</w:t>
      </w:r>
      <w:r>
        <w:rPr>
          <w:rFonts w:eastAsiaTheme="minorEastAsia"/>
          <w:lang w:eastAsia="zh-CN"/>
        </w:rPr>
        <w:t>. To support open loop multi-ran</w:t>
      </w:r>
      <w:r w:rsidR="000C7481">
        <w:rPr>
          <w:rFonts w:eastAsiaTheme="minorEastAsia"/>
          <w:lang w:eastAsia="zh-CN"/>
        </w:rPr>
        <w:t>k</w:t>
      </w:r>
      <w:r>
        <w:rPr>
          <w:rFonts w:eastAsiaTheme="minorEastAsia"/>
          <w:lang w:eastAsia="zh-CN"/>
        </w:rPr>
        <w:t xml:space="preserve"> transmission, the following schemes which have been discussed in LTE </w:t>
      </w:r>
      <w:proofErr w:type="spellStart"/>
      <w:r>
        <w:rPr>
          <w:rFonts w:eastAsiaTheme="minorEastAsia"/>
          <w:lang w:eastAsia="zh-CN"/>
        </w:rPr>
        <w:t>Uu</w:t>
      </w:r>
      <w:proofErr w:type="spellEnd"/>
      <w:r>
        <w:rPr>
          <w:rFonts w:eastAsiaTheme="minorEastAsia"/>
          <w:lang w:eastAsia="zh-CN"/>
        </w:rPr>
        <w:t xml:space="preserve"> and NR </w:t>
      </w:r>
      <w:proofErr w:type="spellStart"/>
      <w:r>
        <w:rPr>
          <w:rFonts w:eastAsiaTheme="minorEastAsia"/>
          <w:lang w:eastAsia="zh-CN"/>
        </w:rPr>
        <w:t>Uu</w:t>
      </w:r>
      <w:proofErr w:type="spellEnd"/>
      <w:r>
        <w:rPr>
          <w:rFonts w:eastAsiaTheme="minorEastAsia"/>
          <w:lang w:eastAsia="zh-CN"/>
        </w:rPr>
        <w:t xml:space="preserve"> can be considered as starting point, such as large-delay CDD, pre-coder cycling. </w:t>
      </w:r>
    </w:p>
    <w:p w14:paraId="0240B2AA" w14:textId="39AB22C9" w:rsidR="001232B6" w:rsidRDefault="001232B6" w:rsidP="00331AEB">
      <w:pPr>
        <w:pStyle w:val="a0"/>
        <w:rPr>
          <w:rFonts w:eastAsiaTheme="minorEastAsia"/>
        </w:rPr>
      </w:pPr>
      <w:r w:rsidRPr="00331AEB">
        <w:rPr>
          <w:rFonts w:eastAsiaTheme="minorEastAsia"/>
          <w:b/>
          <w:lang w:eastAsia="zh-CN"/>
        </w:rPr>
        <w:t xml:space="preserve">Proposal 11:  </w:t>
      </w:r>
      <w:r w:rsidR="000C7481">
        <w:rPr>
          <w:rFonts w:eastAsiaTheme="minorEastAsia"/>
          <w:b/>
          <w:lang w:eastAsia="zh-CN"/>
        </w:rPr>
        <w:t xml:space="preserve">Open-loop spatial multiplexing is supported for PSSCH of unicast in NR-V2X. </w:t>
      </w:r>
    </w:p>
    <w:p w14:paraId="6FEC5FCF" w14:textId="7EE4303E" w:rsidR="000C7481" w:rsidRDefault="000C7481" w:rsidP="00331AEB">
      <w:pPr>
        <w:pStyle w:val="a0"/>
        <w:rPr>
          <w:rFonts w:eastAsiaTheme="minorEastAsia"/>
        </w:rPr>
      </w:pPr>
      <w:r w:rsidRPr="00331AEB">
        <w:rPr>
          <w:rFonts w:eastAsiaTheme="minorEastAsia"/>
          <w:lang w:eastAsia="zh-CN"/>
        </w:rPr>
        <w:t xml:space="preserve">Transmission diversity scheme of PSCCH was studied in Rel-15 LTE-V2X and only transparent transmission scheme, i.e., small-delay CDD, was supported. </w:t>
      </w:r>
      <w:r>
        <w:rPr>
          <w:rFonts w:eastAsiaTheme="minorEastAsia"/>
          <w:lang w:eastAsia="zh-CN"/>
        </w:rPr>
        <w:t xml:space="preserve">The limitation to transparent transmission is that Rel-15 and Rel-14 UE can share the same resource pool. Rel-14 UE needs to decode Rel-15 UE’s PSCCH for sensing procedure so that non-transparent transmission scheme cannot be supported. In NR-V2X, there is no such limitation so that both transparent scheme, such as small-delay CDD and non-transmission scheme, such as SFBC, can be considered for PSCCH transmission. </w:t>
      </w:r>
    </w:p>
    <w:p w14:paraId="5DE39551" w14:textId="7E1CE1CD" w:rsidR="000C7481" w:rsidRPr="00331AEB" w:rsidRDefault="000C7481" w:rsidP="00331AEB">
      <w:pPr>
        <w:pStyle w:val="a0"/>
        <w:rPr>
          <w:rFonts w:eastAsiaTheme="minorEastAsia"/>
        </w:rPr>
      </w:pPr>
      <w:r w:rsidRPr="00331AEB">
        <w:rPr>
          <w:rFonts w:eastAsiaTheme="minorEastAsia"/>
          <w:b/>
          <w:lang w:eastAsia="zh-CN"/>
        </w:rPr>
        <w:t xml:space="preserve">Proposal 12: Both transparent and non-transparent </w:t>
      </w:r>
      <w:r>
        <w:rPr>
          <w:rFonts w:eastAsiaTheme="minorEastAsia"/>
          <w:b/>
          <w:lang w:eastAsia="zh-CN"/>
        </w:rPr>
        <w:t xml:space="preserve">transmission </w:t>
      </w:r>
      <w:r w:rsidRPr="00331AEB">
        <w:rPr>
          <w:rFonts w:eastAsiaTheme="minorEastAsia"/>
          <w:b/>
          <w:lang w:eastAsia="zh-CN"/>
        </w:rPr>
        <w:t>diversity scheme can be supported in NR-V2X. Details are FFS.</w:t>
      </w:r>
    </w:p>
    <w:p w14:paraId="202C2F07" w14:textId="1A3498C3" w:rsidR="00355712" w:rsidRDefault="00355712" w:rsidP="003E49E9">
      <w:pPr>
        <w:pStyle w:val="1"/>
        <w:rPr>
          <w:rFonts w:ascii="Times New Roman" w:hAnsi="Times New Roman" w:cs="Times New Roman"/>
        </w:rPr>
      </w:pPr>
      <w:r w:rsidRPr="003E49E9">
        <w:rPr>
          <w:rFonts w:ascii="Times New Roman" w:hAnsi="Times New Roman" w:cs="Times New Roman"/>
        </w:rPr>
        <w:lastRenderedPageBreak/>
        <w:t>Power control of NR-V2X</w:t>
      </w:r>
    </w:p>
    <w:p w14:paraId="2DB4EF17" w14:textId="2AAF9BCA" w:rsidR="0045640A" w:rsidRDefault="00E86A33" w:rsidP="0045640A">
      <w:pPr>
        <w:pStyle w:val="a0"/>
        <w:rPr>
          <w:rFonts w:eastAsia="宋体"/>
          <w:lang w:eastAsia="zh-CN"/>
        </w:rPr>
      </w:pPr>
      <w:r>
        <w:rPr>
          <w:rFonts w:eastAsia="宋体"/>
          <w:lang w:eastAsia="zh-CN"/>
        </w:rPr>
        <w:t>T</w:t>
      </w:r>
      <w:r w:rsidR="00EF70B4">
        <w:rPr>
          <w:rFonts w:eastAsia="宋体"/>
          <w:lang w:eastAsia="zh-CN"/>
        </w:rPr>
        <w:t xml:space="preserve">he following agreement was reached during RAN1-AH#1901 meeting regarding power control </w:t>
      </w:r>
      <w:r w:rsidR="00AC2DFC">
        <w:rPr>
          <w:rFonts w:eastAsia="宋体"/>
          <w:lang w:eastAsia="zh-CN"/>
        </w:rPr>
        <w:t>for</w:t>
      </w:r>
      <w:r w:rsidR="00EF70B4">
        <w:rPr>
          <w:rFonts w:eastAsia="宋体"/>
          <w:lang w:eastAsia="zh-CN"/>
        </w:rPr>
        <w:t xml:space="preserve"> unicast</w:t>
      </w:r>
      <w:r w:rsidR="000C7481">
        <w:rPr>
          <w:rFonts w:eastAsia="宋体"/>
          <w:lang w:eastAsia="zh-CN"/>
        </w:rPr>
        <w:t xml:space="preserve"> [3]</w:t>
      </w:r>
      <w:r w:rsidR="00EF70B4">
        <w:rPr>
          <w:rFonts w:eastAsia="宋体"/>
          <w:lang w:eastAsia="zh-CN"/>
        </w:rPr>
        <w:t>:</w:t>
      </w:r>
    </w:p>
    <w:p w14:paraId="4FB3909B" w14:textId="77777777" w:rsidR="00EF70B4" w:rsidRPr="00331AEB" w:rsidRDefault="00EF70B4" w:rsidP="00EF70B4">
      <w:pPr>
        <w:rPr>
          <w:i/>
          <w:szCs w:val="20"/>
          <w:lang w:eastAsia="x-none"/>
        </w:rPr>
      </w:pPr>
      <w:r w:rsidRPr="00331AEB">
        <w:rPr>
          <w:i/>
          <w:szCs w:val="20"/>
          <w:highlight w:val="green"/>
          <w:lang w:eastAsia="x-none"/>
        </w:rPr>
        <w:t>Agreements</w:t>
      </w:r>
      <w:r w:rsidRPr="00331AEB">
        <w:rPr>
          <w:i/>
          <w:szCs w:val="20"/>
          <w:lang w:eastAsia="x-none"/>
        </w:rPr>
        <w:t>:</w:t>
      </w:r>
    </w:p>
    <w:p w14:paraId="36BF74A2" w14:textId="77777777" w:rsidR="00EF70B4" w:rsidRPr="00331AEB" w:rsidRDefault="00EF70B4" w:rsidP="00EF70B4">
      <w:pPr>
        <w:pStyle w:val="LGTdoc"/>
        <w:numPr>
          <w:ilvl w:val="0"/>
          <w:numId w:val="18"/>
        </w:numPr>
        <w:spacing w:afterLines="0"/>
        <w:rPr>
          <w:rFonts w:ascii="Calibri" w:hAnsi="Calibri" w:cs="Calibri"/>
          <w:i/>
          <w:sz w:val="20"/>
          <w:szCs w:val="20"/>
          <w:lang w:val="en-US"/>
        </w:rPr>
      </w:pPr>
      <w:r w:rsidRPr="00331AEB">
        <w:rPr>
          <w:rFonts w:ascii="Calibri" w:hAnsi="Calibri" w:cs="Calibri"/>
          <w:i/>
          <w:sz w:val="20"/>
          <w:szCs w:val="20"/>
          <w:lang w:val="en-US"/>
        </w:rPr>
        <w:t xml:space="preserve">SL open-loop power control is supported. </w:t>
      </w:r>
    </w:p>
    <w:p w14:paraId="69EA3B06" w14:textId="77777777" w:rsidR="00EF70B4" w:rsidRPr="00331AEB" w:rsidRDefault="00EF70B4" w:rsidP="00EF70B4">
      <w:pPr>
        <w:pStyle w:val="LGTdoc"/>
        <w:numPr>
          <w:ilvl w:val="1"/>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 xml:space="preserve">For unicast, </w:t>
      </w:r>
      <w:proofErr w:type="spellStart"/>
      <w:r w:rsidRPr="00331AEB">
        <w:rPr>
          <w:rFonts w:ascii="Calibri" w:hAnsi="Calibri" w:cs="Calibri"/>
          <w:i/>
          <w:sz w:val="20"/>
          <w:szCs w:val="20"/>
          <w:lang w:val="en-US"/>
        </w:rPr>
        <w:t>groupcast</w:t>
      </w:r>
      <w:proofErr w:type="spellEnd"/>
      <w:r w:rsidRPr="00331AEB">
        <w:rPr>
          <w:rFonts w:ascii="Calibri" w:hAnsi="Calibri" w:cs="Calibri"/>
          <w:i/>
          <w:sz w:val="20"/>
          <w:szCs w:val="20"/>
          <w:lang w:val="en-US"/>
        </w:rPr>
        <w:t xml:space="preserve">, broadcast, it is supported that the open-loop power control is based on the </w:t>
      </w:r>
      <w:proofErr w:type="spellStart"/>
      <w:r w:rsidRPr="00331AEB">
        <w:rPr>
          <w:rFonts w:ascii="Calibri" w:hAnsi="Calibri" w:cs="Calibri"/>
          <w:i/>
          <w:sz w:val="20"/>
          <w:szCs w:val="20"/>
          <w:lang w:val="en-US"/>
        </w:rPr>
        <w:t>pathloss</w:t>
      </w:r>
      <w:proofErr w:type="spellEnd"/>
      <w:r w:rsidRPr="00331AEB">
        <w:rPr>
          <w:rFonts w:ascii="Calibri" w:hAnsi="Calibri" w:cs="Calibri"/>
          <w:i/>
          <w:sz w:val="20"/>
          <w:szCs w:val="20"/>
          <w:lang w:val="en-US"/>
        </w:rPr>
        <w:t xml:space="preserve"> between TX UE and </w:t>
      </w:r>
      <w:proofErr w:type="spellStart"/>
      <w:r w:rsidRPr="00331AEB">
        <w:rPr>
          <w:rFonts w:ascii="Calibri" w:hAnsi="Calibri" w:cs="Calibri"/>
          <w:i/>
          <w:sz w:val="20"/>
          <w:szCs w:val="20"/>
          <w:lang w:val="en-US"/>
        </w:rPr>
        <w:t>gNB</w:t>
      </w:r>
      <w:proofErr w:type="spellEnd"/>
      <w:r w:rsidRPr="00331AEB">
        <w:rPr>
          <w:rFonts w:ascii="Calibri" w:hAnsi="Calibri" w:cs="Calibri"/>
          <w:i/>
          <w:sz w:val="20"/>
          <w:szCs w:val="20"/>
          <w:lang w:val="en-US"/>
        </w:rPr>
        <w:t xml:space="preserve"> (if TX UE is in-coverage).</w:t>
      </w:r>
    </w:p>
    <w:p w14:paraId="59E73CA8"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 xml:space="preserve">This is at least to mitigate interference to UL reception at </w:t>
      </w:r>
      <w:proofErr w:type="spellStart"/>
      <w:r w:rsidRPr="00331AEB">
        <w:rPr>
          <w:rFonts w:ascii="Calibri" w:hAnsi="Calibri" w:cs="Calibri"/>
          <w:i/>
          <w:sz w:val="20"/>
          <w:szCs w:val="20"/>
          <w:lang w:val="en-US"/>
        </w:rPr>
        <w:t>gNB</w:t>
      </w:r>
      <w:proofErr w:type="spellEnd"/>
      <w:r w:rsidRPr="00331AEB">
        <w:rPr>
          <w:rFonts w:ascii="Calibri" w:hAnsi="Calibri" w:cs="Calibri"/>
          <w:i/>
          <w:sz w:val="20"/>
          <w:szCs w:val="20"/>
          <w:lang w:val="en-US"/>
        </w:rPr>
        <w:t>.</w:t>
      </w:r>
    </w:p>
    <w:p w14:paraId="170ECCF4"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 xml:space="preserve">Rel-14 LTE </w:t>
      </w:r>
      <w:proofErr w:type="spellStart"/>
      <w:r w:rsidRPr="00331AEB">
        <w:rPr>
          <w:rFonts w:ascii="Calibri" w:hAnsi="Calibri" w:cs="Calibri"/>
          <w:i/>
          <w:sz w:val="20"/>
          <w:szCs w:val="20"/>
          <w:lang w:val="en-US"/>
        </w:rPr>
        <w:t>sidelink</w:t>
      </w:r>
      <w:proofErr w:type="spellEnd"/>
      <w:r w:rsidRPr="00331AEB">
        <w:rPr>
          <w:rFonts w:ascii="Calibri" w:hAnsi="Calibri" w:cs="Calibri"/>
          <w:i/>
          <w:sz w:val="20"/>
          <w:szCs w:val="20"/>
          <w:lang w:val="en-US"/>
        </w:rPr>
        <w:t xml:space="preserve"> open-loop power control is the baseline.</w:t>
      </w:r>
    </w:p>
    <w:p w14:paraId="2DD970E7"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proofErr w:type="spellStart"/>
      <w:proofErr w:type="gramStart"/>
      <w:r w:rsidRPr="00331AEB">
        <w:rPr>
          <w:rFonts w:ascii="Calibri" w:hAnsi="Calibri" w:cs="Calibri"/>
          <w:i/>
          <w:sz w:val="20"/>
          <w:szCs w:val="20"/>
          <w:lang w:val="en-US"/>
        </w:rPr>
        <w:t>gNB</w:t>
      </w:r>
      <w:proofErr w:type="spellEnd"/>
      <w:proofErr w:type="gramEnd"/>
      <w:r w:rsidRPr="00331AEB">
        <w:rPr>
          <w:rFonts w:ascii="Calibri" w:hAnsi="Calibri" w:cs="Calibri"/>
          <w:i/>
          <w:sz w:val="20"/>
          <w:szCs w:val="20"/>
          <w:lang w:val="en-US"/>
        </w:rPr>
        <w:t xml:space="preserve"> should be able to enable/disable this power control.</w:t>
      </w:r>
    </w:p>
    <w:p w14:paraId="09CD139B" w14:textId="77777777" w:rsidR="00EF70B4" w:rsidRPr="00331AEB" w:rsidRDefault="00EF70B4" w:rsidP="00EF70B4">
      <w:pPr>
        <w:pStyle w:val="LGTdoc"/>
        <w:numPr>
          <w:ilvl w:val="1"/>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 xml:space="preserve">At least for unicast, it is supported that the open-loop power control is also based on the </w:t>
      </w:r>
      <w:proofErr w:type="spellStart"/>
      <w:r w:rsidRPr="00331AEB">
        <w:rPr>
          <w:rFonts w:ascii="Calibri" w:hAnsi="Calibri" w:cs="Calibri"/>
          <w:i/>
          <w:sz w:val="20"/>
          <w:szCs w:val="20"/>
          <w:lang w:val="en-US"/>
        </w:rPr>
        <w:t>pathloss</w:t>
      </w:r>
      <w:proofErr w:type="spellEnd"/>
      <w:r w:rsidRPr="00331AEB">
        <w:rPr>
          <w:rFonts w:ascii="Calibri" w:hAnsi="Calibri" w:cs="Calibri"/>
          <w:i/>
          <w:sz w:val="20"/>
          <w:szCs w:val="20"/>
          <w:lang w:val="en-US"/>
        </w:rPr>
        <w:t xml:space="preserve"> between TX UE and RX UE.</w:t>
      </w:r>
    </w:p>
    <w:p w14:paraId="1B75D1F1"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(Pre-</w:t>
      </w:r>
      <w:proofErr w:type="gramStart"/>
      <w:r w:rsidRPr="00331AEB">
        <w:rPr>
          <w:rFonts w:ascii="Calibri" w:hAnsi="Calibri" w:cs="Calibri"/>
          <w:i/>
          <w:sz w:val="20"/>
          <w:szCs w:val="20"/>
          <w:lang w:val="en-US"/>
        </w:rPr>
        <w:t>)configuration</w:t>
      </w:r>
      <w:proofErr w:type="gramEnd"/>
      <w:r w:rsidRPr="00331AEB">
        <w:rPr>
          <w:rFonts w:ascii="Calibri" w:hAnsi="Calibri" w:cs="Calibri"/>
          <w:i/>
          <w:sz w:val="20"/>
          <w:szCs w:val="20"/>
          <w:lang w:val="en-US"/>
        </w:rPr>
        <w:t xml:space="preserve"> should be able to enable/disable this power control.</w:t>
      </w:r>
    </w:p>
    <w:p w14:paraId="1203B99C"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 xml:space="preserve">FFS whether this is applicable to </w:t>
      </w:r>
      <w:proofErr w:type="spellStart"/>
      <w:r w:rsidRPr="00331AEB">
        <w:rPr>
          <w:rFonts w:ascii="Calibri" w:hAnsi="Calibri" w:cs="Calibri"/>
          <w:i/>
          <w:sz w:val="20"/>
          <w:szCs w:val="20"/>
          <w:lang w:val="en-US"/>
        </w:rPr>
        <w:t>groupcast</w:t>
      </w:r>
      <w:proofErr w:type="spellEnd"/>
    </w:p>
    <w:p w14:paraId="33F44BD9"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 xml:space="preserve">FFS whether this requires information signaling in the </w:t>
      </w:r>
      <w:proofErr w:type="spellStart"/>
      <w:r w:rsidRPr="00331AEB">
        <w:rPr>
          <w:rFonts w:ascii="Calibri" w:hAnsi="Calibri" w:cs="Calibri"/>
          <w:i/>
          <w:sz w:val="20"/>
          <w:szCs w:val="20"/>
          <w:lang w:val="en-US"/>
        </w:rPr>
        <w:t>sidelink</w:t>
      </w:r>
      <w:proofErr w:type="spellEnd"/>
      <w:r w:rsidRPr="00331AEB">
        <w:rPr>
          <w:rFonts w:ascii="Calibri" w:hAnsi="Calibri" w:cs="Calibri"/>
          <w:i/>
          <w:sz w:val="20"/>
          <w:szCs w:val="20"/>
          <w:lang w:val="en-US"/>
        </w:rPr>
        <w:t>.</w:t>
      </w:r>
    </w:p>
    <w:p w14:paraId="3E0E83D2" w14:textId="77777777" w:rsidR="00EF70B4" w:rsidRPr="00331AEB" w:rsidRDefault="00EF70B4" w:rsidP="00EF70B4">
      <w:pPr>
        <w:pStyle w:val="LGTdoc"/>
        <w:numPr>
          <w:ilvl w:val="1"/>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Further study its potential impact, e.g., on resource allocation.</w:t>
      </w:r>
    </w:p>
    <w:p w14:paraId="4DE3EDC6" w14:textId="77777777" w:rsidR="00EF70B4" w:rsidRPr="00331AEB" w:rsidRDefault="00EF70B4" w:rsidP="00EF70B4">
      <w:pPr>
        <w:pStyle w:val="LGTdoc"/>
        <w:numPr>
          <w:ilvl w:val="0"/>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FFS whether closed-loop power control is additionally needed</w:t>
      </w:r>
    </w:p>
    <w:p w14:paraId="0E811BFB" w14:textId="0A1B2522" w:rsidR="00EF70B4" w:rsidRDefault="00EF70B4" w:rsidP="0045640A">
      <w:pPr>
        <w:pStyle w:val="a0"/>
        <w:rPr>
          <w:rFonts w:eastAsia="宋体"/>
          <w:lang w:eastAsia="zh-CN"/>
        </w:rPr>
      </w:pPr>
    </w:p>
    <w:p w14:paraId="2E7EC0B4" w14:textId="64E06FD8" w:rsidR="00EF70B4" w:rsidRDefault="00EF70B4" w:rsidP="00AC2DFC">
      <w:pPr>
        <w:pStyle w:val="a0"/>
        <w:rPr>
          <w:rFonts w:eastAsia="宋体"/>
          <w:lang w:eastAsia="zh-CN"/>
        </w:rPr>
      </w:pPr>
      <w:r>
        <w:rPr>
          <w:rFonts w:eastAsia="宋体"/>
          <w:lang w:eastAsia="zh-CN"/>
        </w:rPr>
        <w:t xml:space="preserve">Combined with </w:t>
      </w:r>
      <w:r w:rsidR="00E86A33">
        <w:rPr>
          <w:rFonts w:eastAsia="宋体"/>
          <w:lang w:eastAsia="zh-CN"/>
        </w:rPr>
        <w:t>the power control agreement reached during RAN1#96 meeting, w</w:t>
      </w:r>
      <w:r>
        <w:rPr>
          <w:rFonts w:eastAsia="宋体"/>
          <w:lang w:eastAsia="zh-CN"/>
        </w:rPr>
        <w:t xml:space="preserve">hen power control is enabled by (pre-)configuration for unicast, </w:t>
      </w:r>
      <w:r w:rsidR="00E86A33">
        <w:rPr>
          <w:rFonts w:eastAsia="宋体"/>
          <w:lang w:eastAsia="zh-CN"/>
        </w:rPr>
        <w:t xml:space="preserve">as discussed earlier in Section 2.1, SL-RSRP reports should be carried in PSSCH from the Rx-UE for the purpose of </w:t>
      </w:r>
      <w:proofErr w:type="spellStart"/>
      <w:r w:rsidR="00E86A33">
        <w:rPr>
          <w:rFonts w:eastAsia="宋体"/>
          <w:lang w:eastAsia="zh-CN"/>
        </w:rPr>
        <w:t>pathloss</w:t>
      </w:r>
      <w:proofErr w:type="spellEnd"/>
      <w:r w:rsidR="00E86A33">
        <w:rPr>
          <w:rFonts w:eastAsia="宋体"/>
          <w:lang w:eastAsia="zh-CN"/>
        </w:rPr>
        <w:t xml:space="preserve"> estimation</w:t>
      </w:r>
      <w:r w:rsidR="00AC2DFC">
        <w:rPr>
          <w:rFonts w:eastAsia="宋体"/>
          <w:lang w:eastAsia="zh-CN"/>
        </w:rPr>
        <w:t xml:space="preserve"> at </w:t>
      </w:r>
      <w:proofErr w:type="spellStart"/>
      <w:r w:rsidR="00AC2DFC">
        <w:rPr>
          <w:rFonts w:eastAsia="宋体"/>
          <w:lang w:eastAsia="zh-CN"/>
        </w:rPr>
        <w:t>Tx</w:t>
      </w:r>
      <w:proofErr w:type="spellEnd"/>
      <w:r w:rsidR="00AC2DFC">
        <w:rPr>
          <w:rFonts w:eastAsia="宋体"/>
          <w:lang w:eastAsia="zh-CN"/>
        </w:rPr>
        <w:t>-UE</w:t>
      </w:r>
      <w:r w:rsidR="00E30AFB">
        <w:rPr>
          <w:rFonts w:eastAsia="宋体"/>
          <w:lang w:eastAsia="zh-CN"/>
        </w:rPr>
        <w:t xml:space="preserve">. </w:t>
      </w:r>
      <w:r w:rsidR="00AC2DFC">
        <w:rPr>
          <w:rFonts w:eastAsia="宋体"/>
          <w:lang w:eastAsia="zh-CN"/>
        </w:rPr>
        <w:t xml:space="preserve">In order </w:t>
      </w:r>
      <w:r w:rsidR="00005DBB">
        <w:rPr>
          <w:rFonts w:eastAsia="宋体"/>
          <w:lang w:eastAsia="zh-CN"/>
        </w:rPr>
        <w:t>for the Rx-UE to accurately</w:t>
      </w:r>
      <w:r w:rsidR="00AC2DFC">
        <w:rPr>
          <w:rFonts w:eastAsia="宋体"/>
          <w:lang w:eastAsia="zh-CN"/>
        </w:rPr>
        <w:t xml:space="preserve"> </w:t>
      </w:r>
      <w:r w:rsidR="00005DBB">
        <w:rPr>
          <w:rFonts w:eastAsia="宋体"/>
          <w:lang w:eastAsia="zh-CN"/>
        </w:rPr>
        <w:t>measure</w:t>
      </w:r>
      <w:r w:rsidR="00AC2DFC">
        <w:rPr>
          <w:rFonts w:eastAsia="宋体"/>
          <w:lang w:eastAsia="zh-CN"/>
        </w:rPr>
        <w:t xml:space="preserve"> SL-RSRP for the purpose of power control which is related to setting an appropriate level of PSSCH</w:t>
      </w:r>
      <w:r w:rsidR="00005DBB">
        <w:rPr>
          <w:rFonts w:eastAsia="宋体"/>
          <w:lang w:eastAsia="zh-CN"/>
        </w:rPr>
        <w:t xml:space="preserve"> power</w:t>
      </w:r>
      <w:r w:rsidR="00AC2DFC">
        <w:rPr>
          <w:rFonts w:eastAsia="宋体"/>
          <w:lang w:eastAsia="zh-CN"/>
        </w:rPr>
        <w:t xml:space="preserve">, the </w:t>
      </w:r>
      <w:r w:rsidR="00652289">
        <w:rPr>
          <w:rFonts w:eastAsia="宋体"/>
          <w:lang w:eastAsia="zh-CN"/>
        </w:rPr>
        <w:t xml:space="preserve">SL-RSRP measurement should be based on PSSCH DMRS transmitted from the </w:t>
      </w:r>
      <w:proofErr w:type="spellStart"/>
      <w:r w:rsidR="00652289">
        <w:rPr>
          <w:rFonts w:eastAsia="宋体"/>
          <w:lang w:eastAsia="zh-CN"/>
        </w:rPr>
        <w:t>Tx</w:t>
      </w:r>
      <w:proofErr w:type="spellEnd"/>
      <w:r w:rsidR="00652289">
        <w:rPr>
          <w:rFonts w:eastAsia="宋体"/>
          <w:lang w:eastAsia="zh-CN"/>
        </w:rPr>
        <w:t>-UE.</w:t>
      </w:r>
      <w:r w:rsidR="00005DBB">
        <w:rPr>
          <w:rFonts w:eastAsia="宋体"/>
          <w:lang w:eastAsia="zh-CN"/>
        </w:rPr>
        <w:t xml:space="preserve"> In addition, SL-RSRP measurements should be L3 filtered whenever applicable (e.g. multiple PSSCHs received from the </w:t>
      </w:r>
      <w:proofErr w:type="spellStart"/>
      <w:r w:rsidR="00005DBB">
        <w:rPr>
          <w:rFonts w:eastAsia="宋体"/>
          <w:lang w:eastAsia="zh-CN"/>
        </w:rPr>
        <w:t>Tx</w:t>
      </w:r>
      <w:proofErr w:type="spellEnd"/>
      <w:r w:rsidR="00005DBB">
        <w:rPr>
          <w:rFonts w:eastAsia="宋体"/>
          <w:lang w:eastAsia="zh-CN"/>
        </w:rPr>
        <w:t>-UE during a measurement/feedback period) for better accuracy.</w:t>
      </w:r>
    </w:p>
    <w:p w14:paraId="77992D44" w14:textId="336EC98C" w:rsidR="00652289" w:rsidRDefault="00733611" w:rsidP="00154842">
      <w:pPr>
        <w:pStyle w:val="a0"/>
        <w:rPr>
          <w:rFonts w:eastAsia="宋体"/>
          <w:lang w:eastAsia="zh-CN"/>
        </w:rPr>
      </w:pPr>
      <w:r>
        <w:rPr>
          <w:rFonts w:eastAsia="宋体"/>
          <w:lang w:eastAsia="zh-CN"/>
        </w:rPr>
        <w:t xml:space="preserve">The frequency of SL-RSRP measurement and reporting could be based on aperiodic triggering from the </w:t>
      </w:r>
      <w:proofErr w:type="spellStart"/>
      <w:r>
        <w:rPr>
          <w:rFonts w:eastAsia="宋体"/>
          <w:lang w:eastAsia="zh-CN"/>
        </w:rPr>
        <w:t>Tx</w:t>
      </w:r>
      <w:proofErr w:type="spellEnd"/>
      <w:r>
        <w:rPr>
          <w:rFonts w:eastAsia="宋体"/>
          <w:lang w:eastAsia="zh-CN"/>
        </w:rPr>
        <w:t xml:space="preserve">-UE, similar to aperiodic CSI reporting for unicast. Once it is triggered, the Rx-UE performs SL-RSRP measurement within a measurement period (e.g. across multiple PSSCH DMRS transmissions from the </w:t>
      </w:r>
      <w:proofErr w:type="spellStart"/>
      <w:r>
        <w:rPr>
          <w:rFonts w:eastAsia="宋体"/>
          <w:lang w:eastAsia="zh-CN"/>
        </w:rPr>
        <w:t>Tx</w:t>
      </w:r>
      <w:proofErr w:type="spellEnd"/>
      <w:r>
        <w:rPr>
          <w:rFonts w:eastAsia="宋体"/>
          <w:lang w:eastAsia="zh-CN"/>
        </w:rPr>
        <w:t xml:space="preserve">-UE) before feedback to the </w:t>
      </w:r>
      <w:proofErr w:type="spellStart"/>
      <w:r>
        <w:rPr>
          <w:rFonts w:eastAsia="宋体"/>
          <w:lang w:eastAsia="zh-CN"/>
        </w:rPr>
        <w:t>Tx</w:t>
      </w:r>
      <w:proofErr w:type="spellEnd"/>
      <w:r>
        <w:rPr>
          <w:rFonts w:eastAsia="宋体"/>
          <w:lang w:eastAsia="zh-CN"/>
        </w:rPr>
        <w:t xml:space="preserve">-UE. </w:t>
      </w:r>
      <w:r w:rsidR="002662FC">
        <w:rPr>
          <w:rFonts w:eastAsia="宋体"/>
          <w:lang w:eastAsia="zh-CN"/>
        </w:rPr>
        <w:t>Furthermore, t</w:t>
      </w:r>
      <w:r w:rsidR="00652289">
        <w:rPr>
          <w:rFonts w:eastAsia="宋体"/>
          <w:lang w:eastAsia="zh-CN"/>
        </w:rPr>
        <w:t xml:space="preserve">here is no need to indicate </w:t>
      </w:r>
      <w:proofErr w:type="spellStart"/>
      <w:proofErr w:type="gramStart"/>
      <w:r w:rsidR="00652289">
        <w:rPr>
          <w:rFonts w:eastAsia="宋体"/>
          <w:lang w:eastAsia="zh-CN"/>
        </w:rPr>
        <w:t>Tx</w:t>
      </w:r>
      <w:proofErr w:type="spellEnd"/>
      <w:proofErr w:type="gramEnd"/>
      <w:r w:rsidR="00652289">
        <w:rPr>
          <w:rFonts w:eastAsia="宋体"/>
          <w:lang w:eastAsia="zh-CN"/>
        </w:rPr>
        <w:t xml:space="preserve"> power used for PSSCH/DMRS from the </w:t>
      </w:r>
      <w:proofErr w:type="spellStart"/>
      <w:r w:rsidR="00652289">
        <w:rPr>
          <w:rFonts w:eastAsia="宋体"/>
          <w:lang w:eastAsia="zh-CN"/>
        </w:rPr>
        <w:t>Tx</w:t>
      </w:r>
      <w:proofErr w:type="spellEnd"/>
      <w:r w:rsidR="00652289">
        <w:rPr>
          <w:rFonts w:eastAsia="宋体"/>
          <w:lang w:eastAsia="zh-CN"/>
        </w:rPr>
        <w:t xml:space="preserve">-UE. Rx-UE </w:t>
      </w:r>
      <w:r w:rsidR="000D408A">
        <w:rPr>
          <w:rFonts w:eastAsia="宋体"/>
          <w:lang w:eastAsia="zh-CN"/>
        </w:rPr>
        <w:t xml:space="preserve">simply measures SL-RSRP and feedback the measurement value. It is for </w:t>
      </w:r>
      <w:proofErr w:type="spellStart"/>
      <w:r w:rsidR="000D408A">
        <w:rPr>
          <w:rFonts w:eastAsia="宋体"/>
          <w:lang w:eastAsia="zh-CN"/>
        </w:rPr>
        <w:t>Tx</w:t>
      </w:r>
      <w:proofErr w:type="spellEnd"/>
      <w:r w:rsidR="000D408A">
        <w:rPr>
          <w:rFonts w:eastAsia="宋体"/>
          <w:lang w:eastAsia="zh-CN"/>
        </w:rPr>
        <w:t xml:space="preserve">-UE to estimate the </w:t>
      </w:r>
      <w:proofErr w:type="spellStart"/>
      <w:r w:rsidR="000D408A">
        <w:rPr>
          <w:rFonts w:eastAsia="宋体"/>
          <w:lang w:eastAsia="zh-CN"/>
        </w:rPr>
        <w:t>pathloss</w:t>
      </w:r>
      <w:proofErr w:type="spellEnd"/>
      <w:r w:rsidR="000D408A">
        <w:rPr>
          <w:rFonts w:eastAsia="宋体"/>
          <w:lang w:eastAsia="zh-CN"/>
        </w:rPr>
        <w:t xml:space="preserve"> between </w:t>
      </w:r>
      <w:proofErr w:type="spellStart"/>
      <w:proofErr w:type="gramStart"/>
      <w:r w:rsidR="000D408A">
        <w:rPr>
          <w:rFonts w:eastAsia="宋体"/>
          <w:lang w:eastAsia="zh-CN"/>
        </w:rPr>
        <w:t>Tx</w:t>
      </w:r>
      <w:proofErr w:type="spellEnd"/>
      <w:proofErr w:type="gramEnd"/>
      <w:r w:rsidR="000D408A">
        <w:rPr>
          <w:rFonts w:eastAsia="宋体"/>
          <w:lang w:eastAsia="zh-CN"/>
        </w:rPr>
        <w:t xml:space="preserve"> and Rx UEs.</w:t>
      </w:r>
    </w:p>
    <w:p w14:paraId="74E2574D" w14:textId="6241B16B" w:rsidR="00205B3A" w:rsidRPr="000C7481" w:rsidRDefault="00AC2DFC" w:rsidP="0045640A">
      <w:pPr>
        <w:pStyle w:val="a0"/>
        <w:rPr>
          <w:rFonts w:eastAsia="宋体"/>
          <w:lang w:eastAsia="zh-CN"/>
        </w:rPr>
      </w:pPr>
      <w:r w:rsidRPr="00331AEB">
        <w:rPr>
          <w:rFonts w:eastAsia="宋体"/>
          <w:b/>
          <w:lang w:eastAsia="zh-CN"/>
        </w:rPr>
        <w:t xml:space="preserve">Proposal </w:t>
      </w:r>
      <w:r w:rsidR="000C7481">
        <w:rPr>
          <w:rFonts w:eastAsia="宋体"/>
          <w:b/>
          <w:lang w:eastAsia="zh-CN"/>
        </w:rPr>
        <w:t>13</w:t>
      </w:r>
      <w:r w:rsidRPr="000C7481">
        <w:rPr>
          <w:rFonts w:eastAsia="宋体"/>
          <w:b/>
          <w:lang w:eastAsia="zh-CN"/>
        </w:rPr>
        <w:t xml:space="preserve">: It is proposed SL-RSRP measurement should be based on PSSCH DMRS transmitted from the </w:t>
      </w:r>
      <w:proofErr w:type="spellStart"/>
      <w:r w:rsidRPr="000C7481">
        <w:rPr>
          <w:rFonts w:eastAsia="宋体"/>
          <w:b/>
          <w:lang w:eastAsia="zh-CN"/>
        </w:rPr>
        <w:t>Tx</w:t>
      </w:r>
      <w:proofErr w:type="spellEnd"/>
      <w:r w:rsidRPr="000C7481">
        <w:rPr>
          <w:rFonts w:eastAsia="宋体"/>
          <w:b/>
          <w:lang w:eastAsia="zh-CN"/>
        </w:rPr>
        <w:t>-UE</w:t>
      </w:r>
      <w:r w:rsidR="00005DBB" w:rsidRPr="000C7481">
        <w:rPr>
          <w:rFonts w:eastAsia="宋体"/>
          <w:b/>
          <w:lang w:eastAsia="zh-CN"/>
        </w:rPr>
        <w:t xml:space="preserve"> and L3-filtered at the Rx-UE whenever applicable within a measurement period prior to reporting</w:t>
      </w:r>
      <w:r w:rsidRPr="000C7481">
        <w:rPr>
          <w:rFonts w:eastAsia="宋体"/>
          <w:b/>
          <w:lang w:eastAsia="zh-CN"/>
        </w:rPr>
        <w:t>.</w:t>
      </w:r>
    </w:p>
    <w:p w14:paraId="11451981" w14:textId="19F76284" w:rsidR="0045640A" w:rsidRPr="000C7481" w:rsidRDefault="0045640A" w:rsidP="0045640A">
      <w:pPr>
        <w:pStyle w:val="a0"/>
        <w:rPr>
          <w:rFonts w:eastAsia="宋体"/>
          <w:b/>
          <w:lang w:eastAsia="zh-CN"/>
        </w:rPr>
      </w:pPr>
      <w:r w:rsidRPr="00331AEB">
        <w:rPr>
          <w:rFonts w:eastAsia="宋体"/>
          <w:b/>
          <w:lang w:eastAsia="zh-CN"/>
        </w:rPr>
        <w:t xml:space="preserve">Proposal </w:t>
      </w:r>
      <w:r w:rsidR="000C7481">
        <w:rPr>
          <w:rFonts w:eastAsia="宋体"/>
          <w:b/>
          <w:lang w:eastAsia="zh-CN"/>
        </w:rPr>
        <w:t>14</w:t>
      </w:r>
      <w:r w:rsidRPr="000C7481">
        <w:rPr>
          <w:rFonts w:eastAsia="宋体"/>
          <w:b/>
          <w:lang w:eastAsia="zh-CN"/>
        </w:rPr>
        <w:t xml:space="preserve">: </w:t>
      </w:r>
      <w:r w:rsidR="00B83AD9">
        <w:rPr>
          <w:rFonts w:eastAsia="宋体"/>
          <w:b/>
          <w:lang w:eastAsia="zh-CN"/>
        </w:rPr>
        <w:t>A</w:t>
      </w:r>
      <w:r w:rsidR="002662FC" w:rsidRPr="000C7481">
        <w:rPr>
          <w:rFonts w:eastAsia="宋体"/>
          <w:b/>
          <w:lang w:eastAsia="zh-CN"/>
        </w:rPr>
        <w:t>periodic SL-RSRP reporting from the Rx-UE in unicast based on triggering (same as aperiodic CSI reporting)</w:t>
      </w:r>
      <w:r w:rsidR="00B83AD9">
        <w:rPr>
          <w:rFonts w:eastAsia="宋体"/>
          <w:b/>
          <w:lang w:eastAsia="zh-CN"/>
        </w:rPr>
        <w:t xml:space="preserve"> is preferred</w:t>
      </w:r>
      <w:r w:rsidR="002662FC" w:rsidRPr="000C7481">
        <w:rPr>
          <w:rFonts w:eastAsia="宋体"/>
          <w:b/>
          <w:lang w:eastAsia="zh-CN"/>
        </w:rPr>
        <w:t>.</w:t>
      </w:r>
    </w:p>
    <w:p w14:paraId="1F1A7C60" w14:textId="50A0B7FC" w:rsidR="002662FC" w:rsidRDefault="002662FC" w:rsidP="0045640A">
      <w:pPr>
        <w:pStyle w:val="a0"/>
        <w:rPr>
          <w:rFonts w:eastAsia="宋体"/>
          <w:b/>
          <w:lang w:eastAsia="zh-CN"/>
        </w:rPr>
      </w:pPr>
      <w:r w:rsidRPr="00331AEB">
        <w:rPr>
          <w:rFonts w:eastAsia="宋体"/>
          <w:b/>
          <w:lang w:eastAsia="zh-CN"/>
        </w:rPr>
        <w:t xml:space="preserve">Proposal </w:t>
      </w:r>
      <w:r w:rsidR="000C7481">
        <w:rPr>
          <w:rFonts w:eastAsia="宋体"/>
          <w:b/>
          <w:lang w:eastAsia="zh-CN"/>
        </w:rPr>
        <w:t>15</w:t>
      </w:r>
      <w:r w:rsidRPr="000C7481">
        <w:rPr>
          <w:rFonts w:eastAsia="宋体"/>
          <w:b/>
          <w:lang w:eastAsia="zh-CN"/>
        </w:rPr>
        <w:t xml:space="preserve">: For the purpose of SL-RSRP measurement for unicast power control, there is no need to indicate </w:t>
      </w:r>
      <w:proofErr w:type="spellStart"/>
      <w:proofErr w:type="gramStart"/>
      <w:r w:rsidRPr="000C7481">
        <w:rPr>
          <w:rFonts w:eastAsia="宋体"/>
          <w:b/>
          <w:lang w:eastAsia="zh-CN"/>
        </w:rPr>
        <w:t>Tx</w:t>
      </w:r>
      <w:proofErr w:type="spellEnd"/>
      <w:proofErr w:type="gramEnd"/>
      <w:r w:rsidRPr="000C7481">
        <w:rPr>
          <w:rFonts w:eastAsia="宋体"/>
          <w:b/>
          <w:lang w:eastAsia="zh-CN"/>
        </w:rPr>
        <w:t xml:space="preserve"> power used for PSSCH DMRS from the </w:t>
      </w:r>
      <w:proofErr w:type="spellStart"/>
      <w:r w:rsidRPr="000C7481">
        <w:rPr>
          <w:rFonts w:eastAsia="宋体"/>
          <w:b/>
          <w:lang w:eastAsia="zh-CN"/>
        </w:rPr>
        <w:t>Tx</w:t>
      </w:r>
      <w:proofErr w:type="spellEnd"/>
      <w:r w:rsidRPr="000C7481">
        <w:rPr>
          <w:rFonts w:eastAsia="宋体"/>
          <w:b/>
          <w:lang w:eastAsia="zh-CN"/>
        </w:rPr>
        <w:t>-UE.</w:t>
      </w:r>
    </w:p>
    <w:p w14:paraId="4535AC37" w14:textId="77777777" w:rsidR="002619A2" w:rsidRPr="00490A74" w:rsidRDefault="002619A2" w:rsidP="002619A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490A74">
        <w:rPr>
          <w:rFonts w:ascii="Times New Roman" w:eastAsia="MS Mincho" w:hAnsi="Times New Roman" w:cs="Times New Roman"/>
          <w:kern w:val="0"/>
          <w:lang w:eastAsia="en-US"/>
        </w:rPr>
        <w:t xml:space="preserve">ID </w:t>
      </w:r>
      <w:r>
        <w:rPr>
          <w:rFonts w:ascii="Times New Roman" w:eastAsia="MS Mincho" w:hAnsi="Times New Roman" w:cs="Times New Roman"/>
          <w:kern w:val="0"/>
          <w:lang w:eastAsia="en-US"/>
        </w:rPr>
        <w:t xml:space="preserve">conveyed </w:t>
      </w:r>
      <w:r w:rsidRPr="00490A74">
        <w:rPr>
          <w:rFonts w:ascii="Times New Roman" w:eastAsia="MS Mincho" w:hAnsi="Times New Roman" w:cs="Times New Roman"/>
          <w:kern w:val="0"/>
          <w:lang w:eastAsia="en-US"/>
        </w:rPr>
        <w:t>via PSCCH</w:t>
      </w:r>
    </w:p>
    <w:p w14:paraId="371C819D" w14:textId="484AEE8D" w:rsidR="002619A2" w:rsidRDefault="002619A2" w:rsidP="002619A2">
      <w:pPr>
        <w:pStyle w:val="a0"/>
        <w:rPr>
          <w:rFonts w:eastAsia="宋体"/>
          <w:lang w:eastAsia="zh-CN"/>
        </w:rPr>
      </w:pPr>
      <w:r>
        <w:rPr>
          <w:rFonts w:eastAsia="宋体"/>
          <w:lang w:eastAsia="zh-CN"/>
        </w:rPr>
        <w:t>It was agreed in RAN1 AH #1901 meeting that the layer-1 destination ID and source ID are conveyed via PSCCH. It needs FFS how to determine Layer-1 source/destination ID and the size of Layer-1 source/destination ID [3].</w:t>
      </w:r>
    </w:p>
    <w:p w14:paraId="0839A22F" w14:textId="77777777" w:rsidR="002619A2" w:rsidRPr="002619A2" w:rsidRDefault="002619A2" w:rsidP="002619A2">
      <w:pPr>
        <w:rPr>
          <w:i/>
          <w:szCs w:val="20"/>
          <w:lang w:eastAsia="x-none"/>
        </w:rPr>
      </w:pPr>
      <w:r w:rsidRPr="002619A2">
        <w:rPr>
          <w:i/>
          <w:szCs w:val="20"/>
          <w:highlight w:val="green"/>
          <w:lang w:eastAsia="x-none"/>
        </w:rPr>
        <w:t>Agreements</w:t>
      </w:r>
      <w:r w:rsidRPr="002619A2">
        <w:rPr>
          <w:i/>
          <w:szCs w:val="20"/>
          <w:lang w:eastAsia="x-none"/>
        </w:rPr>
        <w:t>:</w:t>
      </w:r>
    </w:p>
    <w:p w14:paraId="260F9122" w14:textId="77777777" w:rsidR="002619A2" w:rsidRPr="002619A2" w:rsidRDefault="002619A2" w:rsidP="002619A2">
      <w:pPr>
        <w:numPr>
          <w:ilvl w:val="0"/>
          <w:numId w:val="20"/>
        </w:numPr>
        <w:rPr>
          <w:i/>
          <w:szCs w:val="20"/>
        </w:rPr>
      </w:pPr>
      <w:r w:rsidRPr="002619A2">
        <w:rPr>
          <w:rFonts w:hint="eastAsia"/>
          <w:i/>
          <w:szCs w:val="20"/>
        </w:rPr>
        <w:t xml:space="preserve">Layer-1 destination ID can be </w:t>
      </w:r>
      <w:r w:rsidRPr="002619A2">
        <w:rPr>
          <w:i/>
          <w:szCs w:val="20"/>
        </w:rPr>
        <w:t>explicitly</w:t>
      </w:r>
      <w:r w:rsidRPr="002619A2">
        <w:rPr>
          <w:rFonts w:hint="eastAsia"/>
          <w:i/>
          <w:szCs w:val="20"/>
        </w:rPr>
        <w:t xml:space="preserve"> included in SCI</w:t>
      </w:r>
    </w:p>
    <w:p w14:paraId="3E3F97B3" w14:textId="77777777" w:rsidR="002619A2" w:rsidRPr="002619A2" w:rsidRDefault="002619A2" w:rsidP="002619A2">
      <w:pPr>
        <w:numPr>
          <w:ilvl w:val="1"/>
          <w:numId w:val="20"/>
        </w:numPr>
        <w:rPr>
          <w:i/>
          <w:szCs w:val="20"/>
        </w:rPr>
      </w:pPr>
      <w:r w:rsidRPr="002619A2">
        <w:rPr>
          <w:i/>
          <w:szCs w:val="20"/>
        </w:rPr>
        <w:t xml:space="preserve">FFS how to determine Layer-1 </w:t>
      </w:r>
      <w:r w:rsidRPr="002619A2">
        <w:rPr>
          <w:rFonts w:hint="eastAsia"/>
          <w:i/>
          <w:szCs w:val="20"/>
        </w:rPr>
        <w:t xml:space="preserve">destination </w:t>
      </w:r>
      <w:r w:rsidRPr="002619A2">
        <w:rPr>
          <w:i/>
          <w:szCs w:val="20"/>
        </w:rPr>
        <w:t>ID</w:t>
      </w:r>
    </w:p>
    <w:p w14:paraId="28AB7968" w14:textId="77777777" w:rsidR="002619A2" w:rsidRPr="002619A2" w:rsidRDefault="002619A2" w:rsidP="002619A2">
      <w:pPr>
        <w:numPr>
          <w:ilvl w:val="1"/>
          <w:numId w:val="20"/>
        </w:numPr>
        <w:rPr>
          <w:i/>
          <w:szCs w:val="20"/>
        </w:rPr>
      </w:pPr>
      <w:r w:rsidRPr="002619A2">
        <w:rPr>
          <w:i/>
          <w:szCs w:val="20"/>
        </w:rPr>
        <w:t>FFS size of Layer-1 destination ID</w:t>
      </w:r>
    </w:p>
    <w:p w14:paraId="555D5A47" w14:textId="77777777" w:rsidR="002619A2" w:rsidRPr="002619A2" w:rsidRDefault="002619A2" w:rsidP="002619A2">
      <w:pPr>
        <w:numPr>
          <w:ilvl w:val="0"/>
          <w:numId w:val="20"/>
        </w:numPr>
        <w:rPr>
          <w:i/>
          <w:szCs w:val="20"/>
        </w:rPr>
      </w:pPr>
      <w:r w:rsidRPr="002619A2">
        <w:rPr>
          <w:rFonts w:hint="eastAsia"/>
          <w:i/>
          <w:szCs w:val="20"/>
        </w:rPr>
        <w:t>The following</w:t>
      </w:r>
      <w:r w:rsidRPr="002619A2">
        <w:rPr>
          <w:i/>
          <w:szCs w:val="20"/>
        </w:rPr>
        <w:t xml:space="preserve"> additional</w:t>
      </w:r>
      <w:r w:rsidRPr="002619A2">
        <w:rPr>
          <w:rFonts w:hint="eastAsia"/>
          <w:i/>
          <w:szCs w:val="20"/>
        </w:rPr>
        <w:t xml:space="preserve"> information can be included in SCI</w:t>
      </w:r>
    </w:p>
    <w:p w14:paraId="795D4B47" w14:textId="77777777" w:rsidR="002619A2" w:rsidRPr="002619A2" w:rsidRDefault="002619A2" w:rsidP="002619A2">
      <w:pPr>
        <w:numPr>
          <w:ilvl w:val="1"/>
          <w:numId w:val="20"/>
        </w:numPr>
        <w:rPr>
          <w:i/>
          <w:szCs w:val="20"/>
        </w:rPr>
      </w:pPr>
      <w:r w:rsidRPr="002619A2">
        <w:rPr>
          <w:i/>
          <w:szCs w:val="20"/>
        </w:rPr>
        <w:t>Layer-1 source ID</w:t>
      </w:r>
    </w:p>
    <w:p w14:paraId="0B1DDBCE" w14:textId="77777777" w:rsidR="002619A2" w:rsidRPr="002619A2" w:rsidRDefault="002619A2" w:rsidP="002619A2">
      <w:pPr>
        <w:numPr>
          <w:ilvl w:val="2"/>
          <w:numId w:val="20"/>
        </w:numPr>
        <w:rPr>
          <w:i/>
          <w:szCs w:val="20"/>
        </w:rPr>
      </w:pPr>
      <w:r w:rsidRPr="002619A2">
        <w:rPr>
          <w:i/>
          <w:szCs w:val="20"/>
        </w:rPr>
        <w:t>FFS how to determine Layer-1 source ID</w:t>
      </w:r>
    </w:p>
    <w:p w14:paraId="13862ECD" w14:textId="77777777" w:rsidR="002619A2" w:rsidRPr="002619A2" w:rsidRDefault="002619A2" w:rsidP="002619A2">
      <w:pPr>
        <w:numPr>
          <w:ilvl w:val="2"/>
          <w:numId w:val="20"/>
        </w:numPr>
        <w:rPr>
          <w:i/>
          <w:szCs w:val="20"/>
        </w:rPr>
      </w:pPr>
      <w:r w:rsidRPr="002619A2">
        <w:rPr>
          <w:i/>
          <w:szCs w:val="20"/>
        </w:rPr>
        <w:t>FFS size of Layer-1 source ID</w:t>
      </w:r>
    </w:p>
    <w:p w14:paraId="1DBE3475" w14:textId="77777777" w:rsidR="002619A2" w:rsidRPr="002619A2" w:rsidRDefault="002619A2" w:rsidP="002619A2">
      <w:pPr>
        <w:numPr>
          <w:ilvl w:val="1"/>
          <w:numId w:val="20"/>
        </w:numPr>
        <w:rPr>
          <w:i/>
          <w:szCs w:val="20"/>
        </w:rPr>
      </w:pPr>
      <w:r w:rsidRPr="002619A2">
        <w:rPr>
          <w:i/>
          <w:szCs w:val="20"/>
        </w:rPr>
        <w:t>HARQ process ID</w:t>
      </w:r>
    </w:p>
    <w:p w14:paraId="24EF3902" w14:textId="77777777" w:rsidR="002619A2" w:rsidRPr="002619A2" w:rsidRDefault="002619A2" w:rsidP="002619A2">
      <w:pPr>
        <w:numPr>
          <w:ilvl w:val="1"/>
          <w:numId w:val="20"/>
        </w:numPr>
        <w:rPr>
          <w:i/>
          <w:szCs w:val="20"/>
        </w:rPr>
      </w:pPr>
      <w:r w:rsidRPr="002619A2">
        <w:rPr>
          <w:i/>
          <w:szCs w:val="20"/>
        </w:rPr>
        <w:t>NDI</w:t>
      </w:r>
    </w:p>
    <w:p w14:paraId="086AC6AA" w14:textId="77777777" w:rsidR="002619A2" w:rsidRPr="002619A2" w:rsidRDefault="002619A2" w:rsidP="002619A2">
      <w:pPr>
        <w:numPr>
          <w:ilvl w:val="1"/>
          <w:numId w:val="20"/>
        </w:numPr>
        <w:rPr>
          <w:i/>
          <w:szCs w:val="20"/>
        </w:rPr>
      </w:pPr>
      <w:r w:rsidRPr="002619A2">
        <w:rPr>
          <w:i/>
          <w:szCs w:val="20"/>
        </w:rPr>
        <w:t>RV</w:t>
      </w:r>
    </w:p>
    <w:p w14:paraId="03541F6F" w14:textId="77777777" w:rsidR="002619A2" w:rsidRPr="002619A2" w:rsidRDefault="002619A2" w:rsidP="002619A2">
      <w:pPr>
        <w:numPr>
          <w:ilvl w:val="0"/>
          <w:numId w:val="20"/>
        </w:numPr>
        <w:rPr>
          <w:i/>
          <w:szCs w:val="20"/>
        </w:rPr>
      </w:pPr>
      <w:r w:rsidRPr="002619A2">
        <w:rPr>
          <w:rFonts w:hint="eastAsia"/>
          <w:i/>
          <w:szCs w:val="20"/>
        </w:rPr>
        <w:lastRenderedPageBreak/>
        <w:t xml:space="preserve">FFS whether some of the above information may not be present etc. in some operations (e.g., depending on whether they are used for unicast, </w:t>
      </w:r>
      <w:proofErr w:type="spellStart"/>
      <w:r w:rsidRPr="002619A2">
        <w:rPr>
          <w:rFonts w:hint="eastAsia"/>
          <w:i/>
          <w:szCs w:val="20"/>
        </w:rPr>
        <w:t>groupcast</w:t>
      </w:r>
      <w:proofErr w:type="spellEnd"/>
      <w:r w:rsidRPr="002619A2">
        <w:rPr>
          <w:rFonts w:hint="eastAsia"/>
          <w:i/>
          <w:szCs w:val="20"/>
        </w:rPr>
        <w:t>, broadcast)</w:t>
      </w:r>
    </w:p>
    <w:p w14:paraId="4D46973A" w14:textId="77777777" w:rsidR="002619A2" w:rsidRPr="00195A9D" w:rsidRDefault="002619A2" w:rsidP="002619A2">
      <w:pPr>
        <w:rPr>
          <w:sz w:val="24"/>
          <w:lang w:eastAsia="x-none"/>
        </w:rPr>
      </w:pPr>
    </w:p>
    <w:p w14:paraId="5BA53063" w14:textId="77777777" w:rsidR="002619A2" w:rsidRDefault="002619A2" w:rsidP="002619A2">
      <w:pPr>
        <w:pStyle w:val="a0"/>
        <w:numPr>
          <w:ilvl w:val="0"/>
          <w:numId w:val="19"/>
        </w:numPr>
        <w:rPr>
          <w:rFonts w:eastAsia="宋体"/>
          <w:lang w:eastAsia="zh-CN"/>
        </w:rPr>
      </w:pPr>
      <w:r>
        <w:rPr>
          <w:rFonts w:eastAsia="宋体"/>
          <w:lang w:eastAsia="zh-CN"/>
        </w:rPr>
        <w:t>H</w:t>
      </w:r>
      <w:r>
        <w:rPr>
          <w:rFonts w:eastAsia="宋体" w:hint="eastAsia"/>
          <w:lang w:eastAsia="zh-CN"/>
        </w:rPr>
        <w:t xml:space="preserve">ow </w:t>
      </w:r>
      <w:r>
        <w:rPr>
          <w:rFonts w:eastAsia="宋体"/>
          <w:lang w:eastAsia="zh-CN"/>
        </w:rPr>
        <w:t>to determine Layer-1 source and destination ID</w:t>
      </w:r>
    </w:p>
    <w:p w14:paraId="6B3E2353" w14:textId="2C64A801" w:rsidR="002619A2" w:rsidRDefault="002619A2" w:rsidP="002619A2">
      <w:pPr>
        <w:pStyle w:val="a0"/>
        <w:rPr>
          <w:rFonts w:eastAsia="宋体"/>
          <w:lang w:eastAsia="zh-CN"/>
        </w:rPr>
      </w:pPr>
      <w:r>
        <w:rPr>
          <w:rFonts w:eastAsia="宋体"/>
          <w:lang w:eastAsia="zh-CN"/>
        </w:rPr>
        <w:t>According to the description of unicast/</w:t>
      </w:r>
      <w:proofErr w:type="spellStart"/>
      <w:r>
        <w:rPr>
          <w:rFonts w:eastAsia="宋体"/>
          <w:lang w:eastAsia="zh-CN"/>
        </w:rPr>
        <w:t>groupcast</w:t>
      </w:r>
      <w:proofErr w:type="spellEnd"/>
      <w:r>
        <w:rPr>
          <w:rFonts w:eastAsia="宋体"/>
          <w:lang w:eastAsia="zh-CN"/>
        </w:rPr>
        <w:t xml:space="preserve"> procedure in [</w:t>
      </w:r>
      <w:r>
        <w:rPr>
          <w:rFonts w:eastAsia="宋体"/>
          <w:lang w:eastAsia="zh-CN"/>
        </w:rPr>
        <w:t>5</w:t>
      </w:r>
      <w:r>
        <w:rPr>
          <w:rFonts w:eastAsia="宋体"/>
          <w:lang w:eastAsia="zh-CN"/>
        </w:rPr>
        <w:t xml:space="preserve">], the Layer-2 source and destination ID are generated at V2X layer and passed down to AS layer. The Layer-1 ID can be generated based on Layer-2 ID. For example, full or part of Layer-2 ID is used as Layer-1 ID. </w:t>
      </w:r>
    </w:p>
    <w:p w14:paraId="2C8E074E" w14:textId="5FBB061D" w:rsidR="002619A2" w:rsidRPr="002619A2" w:rsidRDefault="002619A2" w:rsidP="002619A2">
      <w:pPr>
        <w:pStyle w:val="a0"/>
        <w:rPr>
          <w:rFonts w:eastAsia="宋体"/>
          <w:b/>
          <w:lang w:eastAsia="zh-CN"/>
        </w:rPr>
      </w:pPr>
      <w:r w:rsidRPr="002619A2">
        <w:rPr>
          <w:rFonts w:eastAsia="宋体"/>
          <w:b/>
          <w:lang w:eastAsia="zh-CN"/>
        </w:rPr>
        <w:t>Proposal 16: Layer-1 source and destination ID are generated based on Layer-2 ID.</w:t>
      </w:r>
    </w:p>
    <w:p w14:paraId="49DE0D6E" w14:textId="77777777" w:rsidR="002619A2" w:rsidRDefault="002619A2" w:rsidP="002619A2">
      <w:pPr>
        <w:pStyle w:val="a0"/>
        <w:numPr>
          <w:ilvl w:val="0"/>
          <w:numId w:val="19"/>
        </w:numPr>
        <w:rPr>
          <w:rFonts w:eastAsia="宋体"/>
          <w:lang w:eastAsia="zh-CN"/>
        </w:rPr>
      </w:pPr>
      <w:r>
        <w:rPr>
          <w:rFonts w:eastAsia="宋体" w:hint="eastAsia"/>
          <w:lang w:eastAsia="zh-CN"/>
        </w:rPr>
        <w:t>The size of L</w:t>
      </w:r>
      <w:r>
        <w:rPr>
          <w:rFonts w:eastAsia="宋体"/>
          <w:lang w:eastAsia="zh-CN"/>
        </w:rPr>
        <w:t>ayer-1 source and destination ID</w:t>
      </w:r>
    </w:p>
    <w:p w14:paraId="66B60C8D" w14:textId="5A671378" w:rsidR="002619A2" w:rsidRDefault="002619A2" w:rsidP="002619A2">
      <w:pPr>
        <w:pStyle w:val="a0"/>
        <w:rPr>
          <w:rFonts w:eastAsia="宋体"/>
          <w:lang w:eastAsia="zh-CN"/>
        </w:rPr>
      </w:pPr>
      <w:r>
        <w:rPr>
          <w:rFonts w:eastAsia="宋体"/>
          <w:lang w:eastAsia="zh-CN"/>
        </w:rPr>
        <w:t>In Rel-12 D2D, only partial of destination ID is included in SCI. Based on the partial destination ID in SCI, RX UE can know whether need to decode the PSSCH. While c</w:t>
      </w:r>
      <w:r>
        <w:rPr>
          <w:rFonts w:eastAsia="宋体"/>
          <w:lang w:eastAsia="zh-CN"/>
        </w:rPr>
        <w:t xml:space="preserve">onsidering HARQ feedback is introduced in NR-V2X, the full Layer-1 destination ID should be included in SCI. if only part of Layer-1 destination ID is included in SCI, a UE, who has the same partial destination ID as the target receiver, will detect and PSSCH by mistake. Furthermore, if the PSSCH cannot be decoded correctly, it will generate NACK to the transmitter since the MAC layer cannot extract other information, such as the rest part of Layer-1 destination ID from PSSCH. That will cause mistake to the HARQ procedure. </w:t>
      </w:r>
    </w:p>
    <w:p w14:paraId="7F514798" w14:textId="0A4D9607" w:rsidR="002619A2" w:rsidRDefault="002619A2" w:rsidP="002619A2">
      <w:pPr>
        <w:pStyle w:val="a0"/>
        <w:rPr>
          <w:rFonts w:eastAsia="宋体"/>
          <w:lang w:eastAsia="zh-CN"/>
        </w:rPr>
      </w:pPr>
      <w:r>
        <w:rPr>
          <w:rFonts w:eastAsia="宋体"/>
          <w:lang w:eastAsia="zh-CN"/>
        </w:rPr>
        <w:t xml:space="preserve">Similar issue applies to Layer-1 source ID. If only part of Layer-1 source ID is included in SCI, the receiver who can detect PSCCH correctly but not for PSSCH, it cannot obtain the full Layer-1 source ID. </w:t>
      </w:r>
      <w:r>
        <w:rPr>
          <w:rFonts w:eastAsia="宋体"/>
          <w:lang w:eastAsia="zh-CN"/>
        </w:rPr>
        <w:t xml:space="preserve">If the physical layer of RX UE delivers the data of PSSCH to higher layer for HARQ combining based on partial Layer-1 source ID, it is possible that the data of two different UE with the same partial Layer-1 source ID will be combined together which will cause decoding error. </w:t>
      </w:r>
    </w:p>
    <w:p w14:paraId="6C3481DC" w14:textId="1FB7A55C" w:rsidR="002619A2" w:rsidRPr="009F59B4" w:rsidRDefault="002619A2" w:rsidP="002619A2">
      <w:pPr>
        <w:pStyle w:val="a0"/>
        <w:rPr>
          <w:rFonts w:eastAsia="宋体"/>
          <w:b/>
          <w:lang w:eastAsia="zh-CN"/>
        </w:rPr>
      </w:pPr>
      <w:r w:rsidRPr="009F59B4">
        <w:rPr>
          <w:rFonts w:eastAsia="宋体" w:hint="eastAsia"/>
          <w:b/>
          <w:lang w:eastAsia="zh-CN"/>
        </w:rPr>
        <w:t xml:space="preserve">Proposal </w:t>
      </w:r>
      <w:r>
        <w:rPr>
          <w:rFonts w:eastAsia="宋体"/>
          <w:b/>
          <w:lang w:eastAsia="zh-CN"/>
        </w:rPr>
        <w:t>17</w:t>
      </w:r>
      <w:r w:rsidRPr="009F59B4">
        <w:rPr>
          <w:rFonts w:eastAsia="宋体"/>
          <w:b/>
          <w:lang w:eastAsia="zh-CN"/>
        </w:rPr>
        <w:t>: Full Layer-1 source and destination ID should be included in SCI.</w:t>
      </w:r>
    </w:p>
    <w:p w14:paraId="5A14E9DF" w14:textId="77777777" w:rsidR="0048006B" w:rsidRDefault="0048006B" w:rsidP="003E49E9">
      <w:pPr>
        <w:pStyle w:val="1"/>
        <w:rPr>
          <w:rFonts w:ascii="Times New Roman" w:hAnsi="Times New Roman" w:cs="Times New Roman"/>
        </w:rPr>
      </w:pPr>
      <w:r w:rsidRPr="003E49E9">
        <w:rPr>
          <w:rFonts w:ascii="Times New Roman" w:hAnsi="Times New Roman" w:cs="Times New Roman"/>
        </w:rPr>
        <w:t>Conclusion</w:t>
      </w:r>
    </w:p>
    <w:p w14:paraId="5CB0A6A5" w14:textId="6723A59E" w:rsidR="000C7481" w:rsidRDefault="000C7481" w:rsidP="00331AEB">
      <w:pPr>
        <w:pStyle w:val="a0"/>
        <w:rPr>
          <w:rFonts w:eastAsiaTheme="minorEastAsia"/>
        </w:rPr>
      </w:pPr>
      <w:r>
        <w:rPr>
          <w:rFonts w:eastAsiaTheme="minorEastAsia"/>
          <w:lang w:eastAsia="zh-CN"/>
        </w:rPr>
        <w:t>I</w:t>
      </w:r>
      <w:r>
        <w:rPr>
          <w:rFonts w:eastAsiaTheme="minorEastAsia" w:hint="eastAsia"/>
          <w:lang w:eastAsia="zh-CN"/>
        </w:rPr>
        <w:t xml:space="preserve">n </w:t>
      </w:r>
      <w:r>
        <w:rPr>
          <w:rFonts w:eastAsiaTheme="minorEastAsia"/>
          <w:lang w:eastAsia="zh-CN"/>
        </w:rPr>
        <w:t>this contribution, the physical layer procedures, such as feedback mechanism, multiple antenna transmission for PSCCH and PSSCH and power control, are discussed. The following proposals are given to summarize our views.</w:t>
      </w:r>
    </w:p>
    <w:p w14:paraId="79354F04" w14:textId="77777777" w:rsidR="004E55BB" w:rsidRPr="00C0149C" w:rsidRDefault="004E55BB" w:rsidP="004E55BB">
      <w:pPr>
        <w:pStyle w:val="a0"/>
        <w:rPr>
          <w:rFonts w:eastAsiaTheme="minorEastAsia"/>
          <w:b/>
          <w:lang w:eastAsia="zh-CN"/>
        </w:rPr>
      </w:pPr>
      <w:r w:rsidRPr="00C0149C">
        <w:rPr>
          <w:rFonts w:eastAsiaTheme="minorEastAsia"/>
          <w:b/>
          <w:lang w:eastAsia="zh-CN"/>
        </w:rPr>
        <w:t xml:space="preserve">Observation 1: At least four kinds of information need to </w:t>
      </w:r>
      <w:r>
        <w:rPr>
          <w:rFonts w:eastAsiaTheme="minorEastAsia"/>
          <w:b/>
          <w:lang w:eastAsia="zh-CN"/>
        </w:rPr>
        <w:t xml:space="preserve">be fed back from RX UE to TX UE over </w:t>
      </w:r>
      <w:proofErr w:type="spellStart"/>
      <w:r>
        <w:rPr>
          <w:rFonts w:eastAsiaTheme="minorEastAsia"/>
          <w:b/>
          <w:lang w:eastAsia="zh-CN"/>
        </w:rPr>
        <w:t>sidelink</w:t>
      </w:r>
      <w:proofErr w:type="spellEnd"/>
      <w:r>
        <w:rPr>
          <w:rFonts w:eastAsiaTheme="minorEastAsia"/>
          <w:b/>
          <w:lang w:eastAsia="zh-CN"/>
        </w:rPr>
        <w:t xml:space="preserve"> for NR-V2X.</w:t>
      </w:r>
      <w:r w:rsidRPr="00C0149C">
        <w:rPr>
          <w:rFonts w:eastAsiaTheme="minorEastAsia"/>
          <w:b/>
          <w:lang w:eastAsia="zh-CN"/>
        </w:rPr>
        <w:t xml:space="preserve"> </w:t>
      </w:r>
    </w:p>
    <w:p w14:paraId="0D25361B" w14:textId="77777777" w:rsidR="004E55BB" w:rsidRPr="00331AEB" w:rsidRDefault="004E55BB" w:rsidP="00331AEB">
      <w:pPr>
        <w:pStyle w:val="a0"/>
        <w:numPr>
          <w:ilvl w:val="0"/>
          <w:numId w:val="13"/>
        </w:numPr>
        <w:rPr>
          <w:rFonts w:eastAsia="宋体"/>
          <w:b/>
          <w:lang w:eastAsia="zh-CN"/>
        </w:rPr>
      </w:pPr>
      <w:r w:rsidRPr="00331AEB">
        <w:rPr>
          <w:rFonts w:eastAsia="宋体"/>
          <w:b/>
          <w:lang w:eastAsia="zh-CN"/>
        </w:rPr>
        <w:t>HARQ ACK/NACK</w:t>
      </w:r>
    </w:p>
    <w:p w14:paraId="679961C7" w14:textId="77777777" w:rsidR="004E55BB" w:rsidRPr="00331AEB" w:rsidRDefault="004E55BB" w:rsidP="00331AEB">
      <w:pPr>
        <w:pStyle w:val="a0"/>
        <w:numPr>
          <w:ilvl w:val="0"/>
          <w:numId w:val="13"/>
        </w:numPr>
        <w:rPr>
          <w:rFonts w:eastAsia="宋体"/>
          <w:b/>
          <w:lang w:eastAsia="zh-CN"/>
        </w:rPr>
      </w:pPr>
      <w:r w:rsidRPr="00331AEB">
        <w:rPr>
          <w:rFonts w:eastAsia="宋体"/>
          <w:b/>
          <w:lang w:eastAsia="zh-CN"/>
        </w:rPr>
        <w:t>SL-RSRP</w:t>
      </w:r>
    </w:p>
    <w:p w14:paraId="02490370" w14:textId="77777777" w:rsidR="004E55BB" w:rsidRPr="00331AEB" w:rsidRDefault="004E55BB" w:rsidP="00331AEB">
      <w:pPr>
        <w:pStyle w:val="a0"/>
        <w:numPr>
          <w:ilvl w:val="0"/>
          <w:numId w:val="13"/>
        </w:numPr>
        <w:rPr>
          <w:rFonts w:eastAsia="宋体"/>
          <w:b/>
          <w:lang w:eastAsia="zh-CN"/>
        </w:rPr>
      </w:pPr>
      <w:r w:rsidRPr="00331AEB">
        <w:rPr>
          <w:rFonts w:eastAsia="宋体"/>
          <w:b/>
          <w:lang w:eastAsia="zh-CN"/>
        </w:rPr>
        <w:t>CQI</w:t>
      </w:r>
    </w:p>
    <w:p w14:paraId="461581A1" w14:textId="77777777" w:rsidR="004E55BB" w:rsidRPr="00331AEB" w:rsidRDefault="004E55BB" w:rsidP="00331AEB">
      <w:pPr>
        <w:pStyle w:val="a0"/>
        <w:numPr>
          <w:ilvl w:val="0"/>
          <w:numId w:val="13"/>
        </w:numPr>
        <w:rPr>
          <w:rFonts w:eastAsia="宋体"/>
          <w:b/>
          <w:lang w:eastAsia="zh-CN"/>
        </w:rPr>
      </w:pPr>
      <w:r w:rsidRPr="00331AEB">
        <w:rPr>
          <w:rFonts w:eastAsia="宋体"/>
          <w:b/>
          <w:lang w:eastAsia="zh-CN"/>
        </w:rPr>
        <w:t>RI</w:t>
      </w:r>
    </w:p>
    <w:p w14:paraId="0E95F849" w14:textId="77777777" w:rsidR="004E55BB" w:rsidRPr="00BE236A" w:rsidRDefault="004E55BB" w:rsidP="00331AEB">
      <w:pPr>
        <w:pStyle w:val="a0"/>
        <w:rPr>
          <w:rFonts w:eastAsiaTheme="minorEastAsia"/>
          <w:b/>
          <w:lang w:eastAsia="zh-CN"/>
        </w:rPr>
      </w:pPr>
      <w:r w:rsidRPr="00BE236A">
        <w:rPr>
          <w:rFonts w:eastAsiaTheme="minorEastAsia"/>
          <w:b/>
          <w:lang w:eastAsia="zh-CN"/>
        </w:rPr>
        <w:t>Proposal 1: PSSCH is used for CQI/RI/S</w:t>
      </w:r>
      <w:r>
        <w:rPr>
          <w:rFonts w:eastAsiaTheme="minorEastAsia"/>
          <w:b/>
          <w:lang w:eastAsia="zh-CN"/>
        </w:rPr>
        <w:t>L</w:t>
      </w:r>
      <w:r w:rsidRPr="00BE236A">
        <w:rPr>
          <w:rFonts w:eastAsiaTheme="minorEastAsia"/>
          <w:b/>
          <w:lang w:eastAsia="zh-CN"/>
        </w:rPr>
        <w:t>-RSRP report.</w:t>
      </w:r>
    </w:p>
    <w:p w14:paraId="288B1A8B" w14:textId="77777777" w:rsidR="004E55BB" w:rsidRPr="00BE236A" w:rsidRDefault="004E55BB" w:rsidP="00331AEB">
      <w:pPr>
        <w:pStyle w:val="a0"/>
        <w:rPr>
          <w:rFonts w:eastAsiaTheme="minorEastAsia"/>
          <w:b/>
          <w:lang w:eastAsia="zh-CN"/>
        </w:rPr>
      </w:pPr>
      <w:r w:rsidRPr="00BE236A">
        <w:rPr>
          <w:rFonts w:eastAsiaTheme="minorEastAsia"/>
          <w:b/>
          <w:lang w:eastAsia="zh-CN"/>
        </w:rPr>
        <w:t>Proposal 2: Joint feedback of HARQ ACK/NACK and CQI/RI needs FFS.</w:t>
      </w:r>
    </w:p>
    <w:p w14:paraId="2217D336" w14:textId="77777777" w:rsidR="004E55BB" w:rsidRPr="00800D12" w:rsidRDefault="004E55BB" w:rsidP="004E55BB">
      <w:pPr>
        <w:pStyle w:val="a0"/>
        <w:rPr>
          <w:rFonts w:eastAsia="宋体"/>
          <w:b/>
          <w:lang w:eastAsia="zh-CN"/>
        </w:rPr>
      </w:pPr>
      <w:r w:rsidRPr="00800D12">
        <w:rPr>
          <w:rFonts w:eastAsia="宋体"/>
          <w:b/>
          <w:lang w:eastAsia="zh-CN"/>
        </w:rPr>
        <w:t xml:space="preserve">Proposal 3: </w:t>
      </w:r>
    </w:p>
    <w:p w14:paraId="070E826E" w14:textId="77777777" w:rsidR="004E55BB" w:rsidRPr="00800D12" w:rsidRDefault="004E55BB" w:rsidP="004E55BB">
      <w:pPr>
        <w:pStyle w:val="a0"/>
        <w:numPr>
          <w:ilvl w:val="0"/>
          <w:numId w:val="17"/>
        </w:numPr>
        <w:rPr>
          <w:rFonts w:eastAsia="宋体"/>
          <w:b/>
          <w:lang w:eastAsia="zh-CN"/>
        </w:rPr>
      </w:pPr>
      <w:r w:rsidRPr="00800D12">
        <w:rPr>
          <w:rFonts w:eastAsia="宋体" w:hint="eastAsia"/>
          <w:b/>
          <w:lang w:eastAsia="zh-CN"/>
        </w:rPr>
        <w:t>The frequency staring position of PSFCH is aligned with the associated PSSCH</w:t>
      </w:r>
    </w:p>
    <w:p w14:paraId="52AE7832" w14:textId="77777777" w:rsidR="004E55BB" w:rsidRPr="00800D12" w:rsidRDefault="004E55BB" w:rsidP="004E55BB">
      <w:pPr>
        <w:pStyle w:val="a0"/>
        <w:numPr>
          <w:ilvl w:val="0"/>
          <w:numId w:val="17"/>
        </w:numPr>
        <w:rPr>
          <w:rFonts w:eastAsia="宋体"/>
          <w:b/>
          <w:lang w:eastAsia="zh-CN"/>
        </w:rPr>
      </w:pPr>
      <w:r w:rsidRPr="00800D12">
        <w:rPr>
          <w:rFonts w:eastAsia="宋体"/>
          <w:b/>
          <w:lang w:eastAsia="zh-CN"/>
        </w:rPr>
        <w:t>The frequency length of PSFCH is (pre-) configured, and less than frequency length of the associated PSSCH.</w:t>
      </w:r>
    </w:p>
    <w:p w14:paraId="66FE82BB" w14:textId="77777777" w:rsidR="004E55BB" w:rsidRDefault="004E55BB" w:rsidP="00331AEB">
      <w:pPr>
        <w:pStyle w:val="a0"/>
        <w:rPr>
          <w:rFonts w:eastAsia="宋体"/>
          <w:b/>
          <w:lang w:eastAsia="zh-CN"/>
        </w:rPr>
      </w:pPr>
      <w:r w:rsidRPr="00491676">
        <w:rPr>
          <w:rFonts w:eastAsia="宋体" w:hint="eastAsia"/>
          <w:b/>
          <w:lang w:eastAsia="zh-CN"/>
        </w:rPr>
        <w:t xml:space="preserve">Proposal </w:t>
      </w:r>
      <w:r>
        <w:rPr>
          <w:rFonts w:eastAsia="宋体"/>
          <w:b/>
          <w:lang w:eastAsia="zh-CN"/>
        </w:rPr>
        <w:t>4</w:t>
      </w:r>
      <w:r w:rsidRPr="00491676">
        <w:rPr>
          <w:rFonts w:eastAsia="宋体" w:hint="eastAsia"/>
          <w:b/>
          <w:lang w:eastAsia="zh-CN"/>
        </w:rPr>
        <w:t xml:space="preserve">: </w:t>
      </w:r>
      <w:r>
        <w:rPr>
          <w:rFonts w:eastAsia="宋体"/>
          <w:b/>
          <w:lang w:eastAsia="zh-CN"/>
        </w:rPr>
        <w:t xml:space="preserve"> Transmission resource of PSSCH for CQI/RI reporting </w:t>
      </w:r>
      <w:r w:rsidRPr="00491676">
        <w:rPr>
          <w:rFonts w:eastAsia="宋体"/>
          <w:b/>
          <w:lang w:eastAsia="zh-CN"/>
        </w:rPr>
        <w:t xml:space="preserve">determined by </w:t>
      </w:r>
      <w:r>
        <w:rPr>
          <w:rFonts w:eastAsia="宋体"/>
          <w:b/>
          <w:lang w:eastAsia="zh-CN"/>
        </w:rPr>
        <w:t>RX UE is preferred</w:t>
      </w:r>
      <w:r w:rsidRPr="00491676">
        <w:rPr>
          <w:rFonts w:eastAsia="宋体"/>
          <w:b/>
          <w:lang w:eastAsia="zh-CN"/>
        </w:rPr>
        <w:t>.</w:t>
      </w:r>
      <w:r>
        <w:rPr>
          <w:rFonts w:eastAsia="宋体"/>
          <w:b/>
          <w:lang w:eastAsia="zh-CN"/>
        </w:rPr>
        <w:t xml:space="preserve"> </w:t>
      </w:r>
    </w:p>
    <w:p w14:paraId="7E0B81C5" w14:textId="77777777" w:rsidR="004E55BB" w:rsidRDefault="004E55BB" w:rsidP="004E55BB">
      <w:pPr>
        <w:pStyle w:val="a0"/>
        <w:rPr>
          <w:rFonts w:eastAsia="宋体"/>
          <w:b/>
          <w:lang w:eastAsia="zh-CN"/>
        </w:rPr>
      </w:pPr>
      <w:r w:rsidRPr="00CE3AAC">
        <w:rPr>
          <w:rFonts w:eastAsia="宋体"/>
          <w:b/>
          <w:lang w:eastAsia="zh-CN"/>
        </w:rPr>
        <w:t xml:space="preserve">Proposal </w:t>
      </w:r>
      <w:r>
        <w:rPr>
          <w:rFonts w:eastAsia="宋体"/>
          <w:b/>
          <w:lang w:eastAsia="zh-CN"/>
        </w:rPr>
        <w:t>5</w:t>
      </w:r>
      <w:r w:rsidRPr="00211A02">
        <w:rPr>
          <w:rFonts w:eastAsia="宋体"/>
          <w:b/>
          <w:lang w:eastAsia="zh-CN"/>
        </w:rPr>
        <w:t xml:space="preserve">: </w:t>
      </w:r>
      <w:r>
        <w:rPr>
          <w:rFonts w:eastAsia="宋体"/>
          <w:b/>
          <w:lang w:eastAsia="zh-CN"/>
        </w:rPr>
        <w:t>Confirm the following working assumption</w:t>
      </w:r>
    </w:p>
    <w:p w14:paraId="1A7E6CA0" w14:textId="77777777" w:rsidR="004E55BB" w:rsidRPr="003B0770" w:rsidRDefault="004E55BB" w:rsidP="004E55BB">
      <w:pPr>
        <w:ind w:left="720"/>
        <w:rPr>
          <w:b/>
          <w:i/>
          <w:szCs w:val="20"/>
        </w:rPr>
      </w:pPr>
      <w:r w:rsidRPr="003B0770">
        <w:rPr>
          <w:b/>
          <w:i/>
          <w:szCs w:val="20"/>
        </w:rPr>
        <w:t xml:space="preserve">When HARQ feedback is enabled for </w:t>
      </w:r>
      <w:proofErr w:type="spellStart"/>
      <w:r w:rsidRPr="003B0770">
        <w:rPr>
          <w:b/>
          <w:i/>
          <w:szCs w:val="20"/>
        </w:rPr>
        <w:t>groupcast</w:t>
      </w:r>
      <w:proofErr w:type="spellEnd"/>
      <w:r w:rsidRPr="003B0770">
        <w:rPr>
          <w:b/>
          <w:i/>
          <w:szCs w:val="20"/>
        </w:rPr>
        <w:t>, support (options as identified in RAN1#95):</w:t>
      </w:r>
    </w:p>
    <w:p w14:paraId="7F19F057" w14:textId="77777777" w:rsidR="004E55BB" w:rsidRPr="003B0770" w:rsidRDefault="004E55BB" w:rsidP="004E55BB">
      <w:pPr>
        <w:numPr>
          <w:ilvl w:val="1"/>
          <w:numId w:val="13"/>
        </w:numPr>
        <w:rPr>
          <w:b/>
          <w:i/>
          <w:szCs w:val="20"/>
        </w:rPr>
      </w:pPr>
      <w:r w:rsidRPr="003B0770">
        <w:rPr>
          <w:b/>
          <w:i/>
          <w:szCs w:val="20"/>
        </w:rPr>
        <w:t>Option 1: Receiver UE transmits only HARQ NACK</w:t>
      </w:r>
    </w:p>
    <w:p w14:paraId="21263EFB" w14:textId="77777777" w:rsidR="004E55BB" w:rsidRDefault="004E55BB" w:rsidP="004E55BB">
      <w:pPr>
        <w:numPr>
          <w:ilvl w:val="1"/>
          <w:numId w:val="13"/>
        </w:numPr>
        <w:rPr>
          <w:b/>
          <w:i/>
          <w:szCs w:val="20"/>
        </w:rPr>
      </w:pPr>
      <w:r w:rsidRPr="003B0770">
        <w:rPr>
          <w:b/>
          <w:i/>
          <w:szCs w:val="20"/>
        </w:rPr>
        <w:t>Option 2: Receiver UE transmits HARQ ACK/NACK</w:t>
      </w:r>
    </w:p>
    <w:p w14:paraId="534AE2F2" w14:textId="77777777" w:rsidR="004E55BB" w:rsidRPr="00DD0A4D" w:rsidRDefault="004E55BB" w:rsidP="004E55BB">
      <w:pPr>
        <w:pStyle w:val="a0"/>
        <w:rPr>
          <w:rFonts w:eastAsia="宋体"/>
          <w:b/>
          <w:lang w:eastAsia="zh-CN"/>
        </w:rPr>
      </w:pPr>
      <w:r w:rsidRPr="00DD0A4D">
        <w:rPr>
          <w:rFonts w:eastAsia="宋体" w:hint="eastAsia"/>
          <w:b/>
          <w:lang w:eastAsia="zh-CN"/>
        </w:rPr>
        <w:t>P</w:t>
      </w:r>
      <w:r w:rsidRPr="00DD0A4D">
        <w:rPr>
          <w:rFonts w:eastAsia="宋体"/>
          <w:b/>
          <w:lang w:eastAsia="zh-CN"/>
        </w:rPr>
        <w:t>roposal 6:</w:t>
      </w:r>
    </w:p>
    <w:p w14:paraId="7AF14DDB" w14:textId="77777777" w:rsidR="004E55BB" w:rsidRDefault="004E55BB" w:rsidP="004E55BB">
      <w:pPr>
        <w:pStyle w:val="a0"/>
        <w:numPr>
          <w:ilvl w:val="0"/>
          <w:numId w:val="13"/>
        </w:numPr>
        <w:rPr>
          <w:rFonts w:eastAsia="宋体"/>
          <w:b/>
          <w:lang w:eastAsia="zh-CN"/>
        </w:rPr>
      </w:pPr>
      <w:r>
        <w:rPr>
          <w:rFonts w:eastAsia="宋体"/>
          <w:b/>
          <w:lang w:eastAsia="zh-CN"/>
        </w:rPr>
        <w:t xml:space="preserve">For connection-based </w:t>
      </w:r>
      <w:proofErr w:type="spellStart"/>
      <w:r>
        <w:rPr>
          <w:rFonts w:eastAsia="宋体"/>
          <w:b/>
          <w:lang w:eastAsia="zh-CN"/>
        </w:rPr>
        <w:t>groupcast</w:t>
      </w:r>
      <w:proofErr w:type="spellEnd"/>
      <w:r>
        <w:rPr>
          <w:rFonts w:eastAsia="宋体"/>
          <w:b/>
          <w:lang w:eastAsia="zh-CN"/>
        </w:rPr>
        <w:t>, o</w:t>
      </w:r>
      <w:r w:rsidRPr="00211A02">
        <w:rPr>
          <w:rFonts w:eastAsia="宋体"/>
          <w:b/>
          <w:lang w:eastAsia="zh-CN"/>
        </w:rPr>
        <w:t>ption 2</w:t>
      </w:r>
      <w:r>
        <w:rPr>
          <w:rFonts w:eastAsia="宋体"/>
          <w:b/>
          <w:lang w:eastAsia="zh-CN"/>
        </w:rPr>
        <w:t xml:space="preserve"> is preferred. </w:t>
      </w:r>
    </w:p>
    <w:p w14:paraId="1644B2A3" w14:textId="77777777" w:rsidR="004E55BB" w:rsidRDefault="004E55BB" w:rsidP="004E55BB">
      <w:pPr>
        <w:pStyle w:val="a0"/>
        <w:numPr>
          <w:ilvl w:val="0"/>
          <w:numId w:val="13"/>
        </w:numPr>
        <w:rPr>
          <w:rFonts w:eastAsia="宋体"/>
          <w:b/>
          <w:lang w:eastAsia="zh-CN"/>
        </w:rPr>
      </w:pPr>
      <w:r>
        <w:rPr>
          <w:rFonts w:eastAsia="宋体"/>
          <w:b/>
          <w:lang w:eastAsia="zh-CN"/>
        </w:rPr>
        <w:t xml:space="preserve">For connection-less </w:t>
      </w:r>
      <w:proofErr w:type="spellStart"/>
      <w:r>
        <w:rPr>
          <w:rFonts w:eastAsia="宋体"/>
          <w:b/>
          <w:lang w:eastAsia="zh-CN"/>
        </w:rPr>
        <w:t>groupcast</w:t>
      </w:r>
      <w:proofErr w:type="spellEnd"/>
      <w:r>
        <w:rPr>
          <w:rFonts w:eastAsia="宋体"/>
          <w:b/>
          <w:lang w:eastAsia="zh-CN"/>
        </w:rPr>
        <w:t>, o</w:t>
      </w:r>
      <w:r w:rsidRPr="00211A02">
        <w:rPr>
          <w:rFonts w:eastAsia="宋体"/>
          <w:b/>
          <w:lang w:eastAsia="zh-CN"/>
        </w:rPr>
        <w:t xml:space="preserve">ption </w:t>
      </w:r>
      <w:r>
        <w:rPr>
          <w:rFonts w:eastAsia="宋体"/>
          <w:b/>
          <w:lang w:eastAsia="zh-CN"/>
        </w:rPr>
        <w:t>1 is preferred.</w:t>
      </w:r>
    </w:p>
    <w:p w14:paraId="2AEFB85C" w14:textId="77777777" w:rsidR="004E55BB" w:rsidRDefault="004E55BB" w:rsidP="00331AEB">
      <w:pPr>
        <w:pStyle w:val="a0"/>
        <w:rPr>
          <w:rFonts w:eastAsia="宋体"/>
          <w:b/>
          <w:lang w:eastAsia="zh-CN"/>
        </w:rPr>
      </w:pPr>
      <w:r w:rsidRPr="00670C38">
        <w:rPr>
          <w:rFonts w:eastAsia="宋体" w:hint="eastAsia"/>
          <w:b/>
          <w:lang w:eastAsia="zh-CN"/>
        </w:rPr>
        <w:t xml:space="preserve">Proposal </w:t>
      </w:r>
      <w:r>
        <w:rPr>
          <w:rFonts w:eastAsia="宋体"/>
          <w:b/>
          <w:lang w:eastAsia="zh-CN"/>
        </w:rPr>
        <w:t>7</w:t>
      </w:r>
      <w:r w:rsidRPr="00670C38">
        <w:rPr>
          <w:rFonts w:eastAsia="宋体"/>
          <w:b/>
          <w:lang w:eastAsia="zh-CN"/>
        </w:rPr>
        <w:t xml:space="preserve">: RSRP based HARQ feedback for </w:t>
      </w:r>
      <w:proofErr w:type="spellStart"/>
      <w:r w:rsidRPr="00670C38">
        <w:rPr>
          <w:rFonts w:eastAsia="宋体"/>
          <w:b/>
          <w:lang w:eastAsia="zh-CN"/>
        </w:rPr>
        <w:t>groupcast</w:t>
      </w:r>
      <w:proofErr w:type="spellEnd"/>
      <w:r w:rsidRPr="00670C38">
        <w:rPr>
          <w:rFonts w:eastAsia="宋体"/>
          <w:b/>
          <w:lang w:eastAsia="zh-CN"/>
        </w:rPr>
        <w:t xml:space="preserve"> is preferred.</w:t>
      </w:r>
    </w:p>
    <w:p w14:paraId="2FB83BFC" w14:textId="77777777" w:rsidR="004E55BB" w:rsidRPr="003E49E9" w:rsidRDefault="004E55BB" w:rsidP="004E55BB">
      <w:pPr>
        <w:pStyle w:val="a0"/>
        <w:rPr>
          <w:rFonts w:eastAsiaTheme="minorEastAsia"/>
          <w:b/>
          <w:lang w:eastAsia="zh-CN"/>
        </w:rPr>
      </w:pPr>
      <w:r w:rsidRPr="003E49E9">
        <w:rPr>
          <w:rFonts w:eastAsiaTheme="minorEastAsia"/>
          <w:b/>
          <w:lang w:eastAsia="zh-CN"/>
        </w:rPr>
        <w:t xml:space="preserve">Proposal </w:t>
      </w:r>
      <w:r>
        <w:rPr>
          <w:rFonts w:eastAsiaTheme="minorEastAsia"/>
          <w:b/>
          <w:lang w:eastAsia="zh-CN"/>
        </w:rPr>
        <w:t>8</w:t>
      </w:r>
      <w:r w:rsidRPr="003E49E9">
        <w:rPr>
          <w:rFonts w:eastAsiaTheme="minorEastAsia"/>
          <w:b/>
          <w:lang w:eastAsia="zh-CN"/>
        </w:rPr>
        <w:t>: Both periodic and aperiodic CSI reporting are supported in NR-V2X.</w:t>
      </w:r>
    </w:p>
    <w:p w14:paraId="7C6FECC2" w14:textId="77777777" w:rsidR="004E55BB" w:rsidRPr="003E49E9" w:rsidRDefault="004E55BB" w:rsidP="004E55BB">
      <w:pPr>
        <w:pStyle w:val="a0"/>
        <w:rPr>
          <w:rFonts w:eastAsiaTheme="minorEastAsia"/>
          <w:b/>
          <w:lang w:eastAsia="zh-CN"/>
        </w:rPr>
      </w:pPr>
      <w:r w:rsidRPr="003E49E9">
        <w:rPr>
          <w:rFonts w:eastAsiaTheme="minorEastAsia"/>
          <w:b/>
          <w:lang w:eastAsia="zh-CN"/>
        </w:rPr>
        <w:lastRenderedPageBreak/>
        <w:t xml:space="preserve">Proposal </w:t>
      </w:r>
      <w:r>
        <w:rPr>
          <w:rFonts w:eastAsiaTheme="minorEastAsia"/>
          <w:b/>
          <w:lang w:eastAsia="zh-CN"/>
        </w:rPr>
        <w:t>9</w:t>
      </w:r>
      <w:r w:rsidRPr="003E49E9">
        <w:rPr>
          <w:rFonts w:eastAsiaTheme="minorEastAsia"/>
          <w:b/>
          <w:lang w:eastAsia="zh-CN"/>
        </w:rPr>
        <w:t xml:space="preserve">: </w:t>
      </w:r>
      <w:r>
        <w:rPr>
          <w:rFonts w:eastAsiaTheme="minorEastAsia"/>
          <w:b/>
          <w:lang w:eastAsia="zh-CN"/>
        </w:rPr>
        <w:t>W</w:t>
      </w:r>
      <w:r w:rsidRPr="003E49E9">
        <w:rPr>
          <w:rFonts w:eastAsiaTheme="minorEastAsia"/>
          <w:b/>
          <w:lang w:eastAsia="zh-CN"/>
        </w:rPr>
        <w:t xml:space="preserve">ideband CQI reporting, instead of sub-channel based CQI reporting, is supported. </w:t>
      </w:r>
    </w:p>
    <w:p w14:paraId="2EF39921" w14:textId="77777777" w:rsidR="004E55BB" w:rsidRPr="004C445C" w:rsidRDefault="004E55BB" w:rsidP="004E55BB">
      <w:pPr>
        <w:pStyle w:val="a0"/>
        <w:rPr>
          <w:rFonts w:eastAsia="宋体"/>
          <w:b/>
          <w:lang w:eastAsia="zh-CN"/>
        </w:rPr>
      </w:pPr>
      <w:r w:rsidRPr="004C445C">
        <w:rPr>
          <w:rFonts w:eastAsia="宋体"/>
          <w:b/>
          <w:lang w:eastAsia="zh-CN"/>
        </w:rPr>
        <w:t xml:space="preserve">Proposal </w:t>
      </w:r>
      <w:r>
        <w:rPr>
          <w:rFonts w:eastAsia="宋体"/>
          <w:b/>
          <w:lang w:eastAsia="zh-CN"/>
        </w:rPr>
        <w:t>10</w:t>
      </w:r>
      <w:r w:rsidRPr="004C445C">
        <w:rPr>
          <w:rFonts w:eastAsia="宋体"/>
          <w:b/>
          <w:lang w:eastAsia="zh-CN"/>
        </w:rPr>
        <w:t>: CBG-based HARQ feedback and re-transmission is supported in NR-V2X.</w:t>
      </w:r>
    </w:p>
    <w:p w14:paraId="7370022C" w14:textId="77777777" w:rsidR="004E55BB" w:rsidRDefault="004E55BB" w:rsidP="004E55BB">
      <w:pPr>
        <w:pStyle w:val="a0"/>
        <w:rPr>
          <w:rFonts w:eastAsiaTheme="minorEastAsia"/>
          <w:b/>
          <w:lang w:eastAsia="zh-CN"/>
        </w:rPr>
      </w:pPr>
      <w:r w:rsidRPr="00DD0A4D">
        <w:rPr>
          <w:rFonts w:eastAsiaTheme="minorEastAsia"/>
          <w:b/>
          <w:lang w:eastAsia="zh-CN"/>
        </w:rPr>
        <w:t xml:space="preserve">Proposal 11:  </w:t>
      </w:r>
      <w:r>
        <w:rPr>
          <w:rFonts w:eastAsiaTheme="minorEastAsia"/>
          <w:b/>
          <w:lang w:eastAsia="zh-CN"/>
        </w:rPr>
        <w:t xml:space="preserve">Open-loop spatial multiplexing is supported for PSSCH of unicast in NR-V2X. </w:t>
      </w:r>
    </w:p>
    <w:p w14:paraId="2BA0F399" w14:textId="77777777" w:rsidR="004E55BB" w:rsidRPr="00DD0A4D" w:rsidRDefault="004E55BB" w:rsidP="004E55BB">
      <w:pPr>
        <w:pStyle w:val="a0"/>
        <w:rPr>
          <w:rFonts w:eastAsiaTheme="minorEastAsia"/>
          <w:b/>
          <w:lang w:eastAsia="zh-CN"/>
        </w:rPr>
      </w:pPr>
      <w:r w:rsidRPr="00DD0A4D">
        <w:rPr>
          <w:rFonts w:eastAsiaTheme="minorEastAsia"/>
          <w:b/>
          <w:lang w:eastAsia="zh-CN"/>
        </w:rPr>
        <w:t xml:space="preserve">Proposal 12: Both transparent and non-transparent </w:t>
      </w:r>
      <w:r>
        <w:rPr>
          <w:rFonts w:eastAsiaTheme="minorEastAsia"/>
          <w:b/>
          <w:lang w:eastAsia="zh-CN"/>
        </w:rPr>
        <w:t xml:space="preserve">transmission </w:t>
      </w:r>
      <w:r w:rsidRPr="00DD0A4D">
        <w:rPr>
          <w:rFonts w:eastAsiaTheme="minorEastAsia"/>
          <w:b/>
          <w:lang w:eastAsia="zh-CN"/>
        </w:rPr>
        <w:t>diversity scheme can be supported in NR-V2X. Details are FFS.</w:t>
      </w:r>
    </w:p>
    <w:p w14:paraId="2C406CAE" w14:textId="77777777" w:rsidR="004E55BB" w:rsidRPr="00DD0A4D" w:rsidRDefault="004E55BB" w:rsidP="004E55BB">
      <w:pPr>
        <w:pStyle w:val="a0"/>
        <w:rPr>
          <w:rFonts w:eastAsia="宋体"/>
          <w:lang w:eastAsia="zh-CN"/>
        </w:rPr>
      </w:pPr>
      <w:r w:rsidRPr="00DD0A4D">
        <w:rPr>
          <w:rFonts w:eastAsia="宋体"/>
          <w:b/>
          <w:lang w:eastAsia="zh-CN"/>
        </w:rPr>
        <w:t xml:space="preserve">Proposal </w:t>
      </w:r>
      <w:r>
        <w:rPr>
          <w:rFonts w:eastAsia="宋体"/>
          <w:b/>
          <w:lang w:eastAsia="zh-CN"/>
        </w:rPr>
        <w:t>13</w:t>
      </w:r>
      <w:r w:rsidRPr="00DD0A4D">
        <w:rPr>
          <w:rFonts w:eastAsia="宋体"/>
          <w:b/>
          <w:lang w:eastAsia="zh-CN"/>
        </w:rPr>
        <w:t xml:space="preserve">: It is proposed SL-RSRP measurement should be based on PSSCH DMRS transmitted from the </w:t>
      </w:r>
      <w:proofErr w:type="spellStart"/>
      <w:r w:rsidRPr="00DD0A4D">
        <w:rPr>
          <w:rFonts w:eastAsia="宋体"/>
          <w:b/>
          <w:lang w:eastAsia="zh-CN"/>
        </w:rPr>
        <w:t>Tx</w:t>
      </w:r>
      <w:proofErr w:type="spellEnd"/>
      <w:r w:rsidRPr="00DD0A4D">
        <w:rPr>
          <w:rFonts w:eastAsia="宋体"/>
          <w:b/>
          <w:lang w:eastAsia="zh-CN"/>
        </w:rPr>
        <w:t>-UE and L3-filtered at the Rx-UE whenever applicable within a measurement period prior to reporting.</w:t>
      </w:r>
    </w:p>
    <w:p w14:paraId="6F69655E" w14:textId="77777777" w:rsidR="00B83AD9" w:rsidRPr="000C7481" w:rsidRDefault="00B83AD9" w:rsidP="00B83AD9">
      <w:pPr>
        <w:pStyle w:val="a0"/>
        <w:rPr>
          <w:rFonts w:eastAsia="宋体"/>
          <w:b/>
          <w:lang w:eastAsia="zh-CN"/>
        </w:rPr>
      </w:pPr>
      <w:r w:rsidRPr="00331AEB">
        <w:rPr>
          <w:rFonts w:eastAsia="宋体"/>
          <w:b/>
          <w:lang w:eastAsia="zh-CN"/>
        </w:rPr>
        <w:t xml:space="preserve">Proposal </w:t>
      </w:r>
      <w:r>
        <w:rPr>
          <w:rFonts w:eastAsia="宋体"/>
          <w:b/>
          <w:lang w:eastAsia="zh-CN"/>
        </w:rPr>
        <w:t>14</w:t>
      </w:r>
      <w:r w:rsidRPr="000C7481">
        <w:rPr>
          <w:rFonts w:eastAsia="宋体"/>
          <w:b/>
          <w:lang w:eastAsia="zh-CN"/>
        </w:rPr>
        <w:t xml:space="preserve">: </w:t>
      </w:r>
      <w:r>
        <w:rPr>
          <w:rFonts w:eastAsia="宋体"/>
          <w:b/>
          <w:lang w:eastAsia="zh-CN"/>
        </w:rPr>
        <w:t>A</w:t>
      </w:r>
      <w:r w:rsidRPr="000C7481">
        <w:rPr>
          <w:rFonts w:eastAsia="宋体"/>
          <w:b/>
          <w:lang w:eastAsia="zh-CN"/>
        </w:rPr>
        <w:t>periodic SL-RSRP reporting from the Rx-UE in unicast based on triggering (same as aperiodic CSI reporting)</w:t>
      </w:r>
      <w:r>
        <w:rPr>
          <w:rFonts w:eastAsia="宋体"/>
          <w:b/>
          <w:lang w:eastAsia="zh-CN"/>
        </w:rPr>
        <w:t xml:space="preserve"> is preferred</w:t>
      </w:r>
      <w:r w:rsidRPr="000C7481">
        <w:rPr>
          <w:rFonts w:eastAsia="宋体"/>
          <w:b/>
          <w:lang w:eastAsia="zh-CN"/>
        </w:rPr>
        <w:t>.</w:t>
      </w:r>
    </w:p>
    <w:p w14:paraId="2238C351" w14:textId="77777777" w:rsidR="004E55BB" w:rsidRDefault="004E55BB" w:rsidP="004E55BB">
      <w:pPr>
        <w:pStyle w:val="a0"/>
        <w:rPr>
          <w:rFonts w:eastAsia="宋体"/>
          <w:b/>
          <w:lang w:eastAsia="zh-CN"/>
        </w:rPr>
      </w:pPr>
      <w:r w:rsidRPr="00DD0A4D">
        <w:rPr>
          <w:rFonts w:eastAsia="宋体"/>
          <w:b/>
          <w:lang w:eastAsia="zh-CN"/>
        </w:rPr>
        <w:t xml:space="preserve">Proposal </w:t>
      </w:r>
      <w:r>
        <w:rPr>
          <w:rFonts w:eastAsia="宋体"/>
          <w:b/>
          <w:lang w:eastAsia="zh-CN"/>
        </w:rPr>
        <w:t>15</w:t>
      </w:r>
      <w:r w:rsidRPr="00DD0A4D">
        <w:rPr>
          <w:rFonts w:eastAsia="宋体"/>
          <w:b/>
          <w:lang w:eastAsia="zh-CN"/>
        </w:rPr>
        <w:t xml:space="preserve">: For the purpose of SL-RSRP measurement for unicast power control, there is no need to indicate </w:t>
      </w:r>
      <w:proofErr w:type="spellStart"/>
      <w:proofErr w:type="gramStart"/>
      <w:r w:rsidRPr="00DD0A4D">
        <w:rPr>
          <w:rFonts w:eastAsia="宋体"/>
          <w:b/>
          <w:lang w:eastAsia="zh-CN"/>
        </w:rPr>
        <w:t>Tx</w:t>
      </w:r>
      <w:proofErr w:type="spellEnd"/>
      <w:proofErr w:type="gramEnd"/>
      <w:r w:rsidRPr="00DD0A4D">
        <w:rPr>
          <w:rFonts w:eastAsia="宋体"/>
          <w:b/>
          <w:lang w:eastAsia="zh-CN"/>
        </w:rPr>
        <w:t xml:space="preserve"> power used for PSSCH DMRS from the </w:t>
      </w:r>
      <w:proofErr w:type="spellStart"/>
      <w:r w:rsidRPr="00DD0A4D">
        <w:rPr>
          <w:rFonts w:eastAsia="宋体"/>
          <w:b/>
          <w:lang w:eastAsia="zh-CN"/>
        </w:rPr>
        <w:t>Tx</w:t>
      </w:r>
      <w:proofErr w:type="spellEnd"/>
      <w:r w:rsidRPr="00DD0A4D">
        <w:rPr>
          <w:rFonts w:eastAsia="宋体"/>
          <w:b/>
          <w:lang w:eastAsia="zh-CN"/>
        </w:rPr>
        <w:t>-UE.</w:t>
      </w:r>
    </w:p>
    <w:p w14:paraId="326BA33C" w14:textId="77777777" w:rsidR="002619A2" w:rsidRPr="002619A2" w:rsidRDefault="002619A2" w:rsidP="002619A2">
      <w:pPr>
        <w:pStyle w:val="a0"/>
        <w:rPr>
          <w:rFonts w:eastAsia="宋体"/>
          <w:b/>
          <w:lang w:eastAsia="zh-CN"/>
        </w:rPr>
      </w:pPr>
      <w:r w:rsidRPr="002619A2">
        <w:rPr>
          <w:rFonts w:eastAsia="宋体"/>
          <w:b/>
          <w:lang w:eastAsia="zh-CN"/>
        </w:rPr>
        <w:t>Proposal 16: Layer-1 source and destination ID are generated based on Layer-2 ID.</w:t>
      </w:r>
    </w:p>
    <w:p w14:paraId="5B9BCC17" w14:textId="77777777" w:rsidR="002619A2" w:rsidRPr="009F59B4" w:rsidRDefault="002619A2" w:rsidP="002619A2">
      <w:pPr>
        <w:pStyle w:val="a0"/>
        <w:rPr>
          <w:rFonts w:eastAsia="宋体"/>
          <w:b/>
          <w:lang w:eastAsia="zh-CN"/>
        </w:rPr>
      </w:pPr>
      <w:r w:rsidRPr="009F59B4">
        <w:rPr>
          <w:rFonts w:eastAsia="宋体" w:hint="eastAsia"/>
          <w:b/>
          <w:lang w:eastAsia="zh-CN"/>
        </w:rPr>
        <w:t xml:space="preserve">Proposal </w:t>
      </w:r>
      <w:r>
        <w:rPr>
          <w:rFonts w:eastAsia="宋体"/>
          <w:b/>
          <w:lang w:eastAsia="zh-CN"/>
        </w:rPr>
        <w:t>17</w:t>
      </w:r>
      <w:r w:rsidRPr="009F59B4">
        <w:rPr>
          <w:rFonts w:eastAsia="宋体"/>
          <w:b/>
          <w:lang w:eastAsia="zh-CN"/>
        </w:rPr>
        <w:t>: Full Layer-1 source and destination ID should be included in SCI.</w:t>
      </w:r>
    </w:p>
    <w:p w14:paraId="6F5CF10B" w14:textId="77777777" w:rsidR="004F72A9" w:rsidRPr="007E3022" w:rsidRDefault="004F72A9" w:rsidP="008D3BC2">
      <w:pPr>
        <w:pStyle w:val="1"/>
        <w:tabs>
          <w:tab w:val="clear" w:pos="612"/>
          <w:tab w:val="num" w:pos="567"/>
        </w:tabs>
        <w:spacing w:before="240" w:after="60"/>
        <w:ind w:left="567" w:hanging="567"/>
        <w:rPr>
          <w:rFonts w:ascii="Times New Roman" w:hAnsi="Times New Roman" w:cs="Times New Roman"/>
          <w:kern w:val="2"/>
        </w:rPr>
      </w:pPr>
      <w:bookmarkStart w:id="3" w:name="_GoBack"/>
      <w:bookmarkEnd w:id="3"/>
      <w:r w:rsidRPr="007E3022">
        <w:rPr>
          <w:rFonts w:ascii="Times New Roman" w:eastAsia="MS Mincho" w:hAnsi="Times New Roman" w:cs="Times New Roman"/>
          <w:kern w:val="0"/>
          <w:lang w:eastAsia="en-US"/>
        </w:rPr>
        <w:t>References</w:t>
      </w:r>
    </w:p>
    <w:p w14:paraId="3EF9BD78" w14:textId="77777777" w:rsidR="007D4E68" w:rsidRDefault="007D4E68" w:rsidP="007D4E68">
      <w:pPr>
        <w:pStyle w:val="af3"/>
        <w:numPr>
          <w:ilvl w:val="0"/>
          <w:numId w:val="7"/>
        </w:numPr>
        <w:ind w:firstLineChars="0"/>
        <w:contextualSpacing/>
        <w:rPr>
          <w:rFonts w:ascii="Times New Roman" w:hAnsi="Times New Roman" w:cs="Times New Roman"/>
          <w:sz w:val="20"/>
          <w:szCs w:val="20"/>
        </w:rPr>
      </w:pPr>
      <w:r w:rsidRPr="00E3219E">
        <w:rPr>
          <w:rFonts w:ascii="Times New Roman" w:hAnsi="Times New Roman" w:cs="Times New Roman"/>
          <w:sz w:val="20"/>
          <w:szCs w:val="20"/>
        </w:rPr>
        <w:t>RP-190766</w:t>
      </w:r>
      <w:r>
        <w:rPr>
          <w:rFonts w:ascii="Times New Roman" w:hAnsi="Times New Roman" w:cs="Times New Roman"/>
          <w:sz w:val="20"/>
          <w:szCs w:val="20"/>
        </w:rPr>
        <w:t xml:space="preserve">, </w:t>
      </w:r>
      <w:r w:rsidRPr="00E3219E">
        <w:rPr>
          <w:rFonts w:ascii="Times New Roman" w:hAnsi="Times New Roman" w:cs="Times New Roman"/>
          <w:sz w:val="20"/>
          <w:szCs w:val="20"/>
        </w:rPr>
        <w:t xml:space="preserve">New WID on 5G V2X with NR </w:t>
      </w:r>
      <w:proofErr w:type="spellStart"/>
      <w:r w:rsidRPr="00E3219E">
        <w:rPr>
          <w:rFonts w:ascii="Times New Roman" w:hAnsi="Times New Roman" w:cs="Times New Roman"/>
          <w:sz w:val="20"/>
          <w:szCs w:val="20"/>
        </w:rPr>
        <w:t>sidelink</w:t>
      </w:r>
      <w:proofErr w:type="spellEnd"/>
      <w:r>
        <w:rPr>
          <w:rFonts w:ascii="Times New Roman" w:hAnsi="Times New Roman" w:cs="Times New Roman"/>
          <w:sz w:val="20"/>
          <w:szCs w:val="20"/>
        </w:rPr>
        <w:t>, LG Electronics, Huawei, March, 2019</w:t>
      </w:r>
    </w:p>
    <w:p w14:paraId="39D044EF" w14:textId="77777777" w:rsidR="007D4E68" w:rsidRPr="00F634FF" w:rsidRDefault="007D4E68" w:rsidP="007D4E68">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 Chairman’s Notes, Feb. 2019</w:t>
      </w:r>
      <w:r w:rsidRPr="00F634FF">
        <w:rPr>
          <w:rFonts w:ascii="Times New Roman" w:hAnsi="Times New Roman" w:cs="Times New Roman"/>
          <w:sz w:val="20"/>
          <w:szCs w:val="20"/>
        </w:rPr>
        <w:t>.</w:t>
      </w:r>
    </w:p>
    <w:p w14:paraId="44ADDC02" w14:textId="77777777" w:rsidR="007D4E68" w:rsidRDefault="007D4E68" w:rsidP="007D4E68">
      <w:pPr>
        <w:pStyle w:val="af3"/>
        <w:numPr>
          <w:ilvl w:val="0"/>
          <w:numId w:val="7"/>
        </w:numPr>
        <w:ind w:firstLineChars="0"/>
        <w:contextualSpacing/>
        <w:rPr>
          <w:rFonts w:ascii="Times New Roman" w:hAnsi="Times New Roman" w:cs="Times New Roman"/>
          <w:sz w:val="20"/>
          <w:szCs w:val="20"/>
        </w:rPr>
      </w:pPr>
      <w:r w:rsidRPr="001B325E">
        <w:rPr>
          <w:rFonts w:ascii="Times New Roman" w:hAnsi="Times New Roman" w:cs="Times New Roman"/>
          <w:sz w:val="20"/>
          <w:szCs w:val="20"/>
        </w:rPr>
        <w:t xml:space="preserve">3GPP RAN1 </w:t>
      </w:r>
      <w:r>
        <w:rPr>
          <w:rFonts w:ascii="Times New Roman" w:hAnsi="Times New Roman" w:cs="Times New Roman"/>
          <w:sz w:val="20"/>
          <w:szCs w:val="20"/>
        </w:rPr>
        <w:t>AH#1901, Chairman’s Notes, Jan. 2019</w:t>
      </w:r>
      <w:r w:rsidRPr="001B325E">
        <w:rPr>
          <w:rFonts w:ascii="Times New Roman" w:hAnsi="Times New Roman" w:cs="Times New Roman"/>
          <w:sz w:val="20"/>
          <w:szCs w:val="20"/>
        </w:rPr>
        <w:t>.</w:t>
      </w:r>
    </w:p>
    <w:p w14:paraId="264D1416" w14:textId="77777777" w:rsidR="007D4E68" w:rsidRDefault="007D4E68" w:rsidP="00CD370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TS36.331, Radio Resource Control (RRC), V15.4.0, 2018-12.</w:t>
      </w:r>
    </w:p>
    <w:p w14:paraId="4B1543A4" w14:textId="77777777" w:rsidR="002619A2" w:rsidRDefault="002619A2" w:rsidP="002619A2">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TR 23.786, </w:t>
      </w:r>
      <w:r w:rsidRPr="0015679D">
        <w:rPr>
          <w:rFonts w:ascii="Times New Roman" w:hAnsi="Times New Roman" w:cs="Times New Roman"/>
          <w:sz w:val="20"/>
          <w:szCs w:val="20"/>
        </w:rPr>
        <w:t>Study on architecture enhancements for EPS and 5G System to support advanced V2X services</w:t>
      </w:r>
      <w:r>
        <w:rPr>
          <w:rFonts w:ascii="Times New Roman" w:hAnsi="Times New Roman" w:cs="Times New Roman"/>
          <w:sz w:val="20"/>
          <w:szCs w:val="20"/>
        </w:rPr>
        <w:t xml:space="preserve">, </w:t>
      </w:r>
      <w:r w:rsidRPr="0015679D">
        <w:rPr>
          <w:rFonts w:ascii="Times New Roman" w:hAnsi="Times New Roman" w:cs="Times New Roman"/>
          <w:sz w:val="20"/>
          <w:szCs w:val="20"/>
        </w:rPr>
        <w:t>V0.10.0</w:t>
      </w:r>
      <w:r>
        <w:rPr>
          <w:rFonts w:ascii="Times New Roman" w:hAnsi="Times New Roman" w:cs="Times New Roman"/>
          <w:sz w:val="20"/>
          <w:szCs w:val="20"/>
        </w:rPr>
        <w:t>, 2018-12</w:t>
      </w:r>
    </w:p>
    <w:p w14:paraId="173E4622" w14:textId="77777777" w:rsidR="002619A2" w:rsidRDefault="002619A2" w:rsidP="002619A2">
      <w:pPr>
        <w:pStyle w:val="af3"/>
        <w:ind w:left="567" w:firstLineChars="0" w:firstLine="0"/>
        <w:contextualSpacing/>
        <w:rPr>
          <w:rFonts w:ascii="Times New Roman" w:hAnsi="Times New Roman" w:cs="Times New Roman" w:hint="eastAsia"/>
          <w:sz w:val="20"/>
          <w:szCs w:val="20"/>
        </w:rPr>
      </w:pPr>
    </w:p>
    <w:p w14:paraId="4D01F010" w14:textId="77777777" w:rsidR="004F72A9" w:rsidRDefault="004F72A9" w:rsidP="00331AEB">
      <w:pPr>
        <w:rPr>
          <w:rFonts w:eastAsia="宋体"/>
        </w:rPr>
      </w:pPr>
    </w:p>
    <w:sectPr w:rsidR="004F72A9"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7BE893" w16cid:durableId="20460952"/>
  <w16cid:commentId w16cid:paraId="47963588" w16cid:durableId="204609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4CF38" w14:textId="77777777" w:rsidR="00EE0FD0" w:rsidRDefault="00EE0FD0">
      <w:r>
        <w:separator/>
      </w:r>
    </w:p>
  </w:endnote>
  <w:endnote w:type="continuationSeparator" w:id="0">
    <w:p w14:paraId="0BD00592" w14:textId="77777777" w:rsidR="00EE0FD0" w:rsidRDefault="00EE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F579D" w14:textId="77777777" w:rsidR="002B0213" w:rsidRDefault="002B0213"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60D105" w14:textId="77777777" w:rsidR="002B0213" w:rsidRDefault="002B021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7C7B4" w14:textId="77777777" w:rsidR="00EE0FD0" w:rsidRDefault="00EE0FD0">
      <w:r>
        <w:separator/>
      </w:r>
    </w:p>
  </w:footnote>
  <w:footnote w:type="continuationSeparator" w:id="0">
    <w:p w14:paraId="1544CC43" w14:textId="77777777" w:rsidR="00EE0FD0" w:rsidRDefault="00EE0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51446" w14:textId="77777777" w:rsidR="002B0213" w:rsidRDefault="002B021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B56E0D"/>
    <w:multiLevelType w:val="hybridMultilevel"/>
    <w:tmpl w:val="8B42D986"/>
    <w:lvl w:ilvl="0" w:tplc="04090001">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40441C"/>
    <w:multiLevelType w:val="hybridMultilevel"/>
    <w:tmpl w:val="FE70B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nsid w:val="65815232"/>
    <w:multiLevelType w:val="hybridMultilevel"/>
    <w:tmpl w:val="FD765E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4659A2"/>
    <w:multiLevelType w:val="hybridMultilevel"/>
    <w:tmpl w:val="FCB077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9">
    <w:nsid w:val="7E5F5D48"/>
    <w:multiLevelType w:val="hybridMultilevel"/>
    <w:tmpl w:val="5A468A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7"/>
  </w:num>
  <w:num w:numId="4">
    <w:abstractNumId w:val="14"/>
  </w:num>
  <w:num w:numId="5">
    <w:abstractNumId w:val="7"/>
  </w:num>
  <w:num w:numId="6">
    <w:abstractNumId w:val="1"/>
  </w:num>
  <w:num w:numId="7">
    <w:abstractNumId w:val="4"/>
  </w:num>
  <w:num w:numId="8">
    <w:abstractNumId w:val="11"/>
  </w:num>
  <w:num w:numId="9">
    <w:abstractNumId w:val="9"/>
  </w:num>
  <w:num w:numId="10">
    <w:abstractNumId w:val="5"/>
  </w:num>
  <w:num w:numId="11">
    <w:abstractNumId w:val="16"/>
  </w:num>
  <w:num w:numId="12">
    <w:abstractNumId w:val="6"/>
  </w:num>
  <w:num w:numId="13">
    <w:abstractNumId w:val="19"/>
  </w:num>
  <w:num w:numId="14">
    <w:abstractNumId w:val="3"/>
  </w:num>
  <w:num w:numId="15">
    <w:abstractNumId w:val="8"/>
  </w:num>
  <w:num w:numId="16">
    <w:abstractNumId w:val="2"/>
  </w:num>
  <w:num w:numId="17">
    <w:abstractNumId w:val="13"/>
  </w:num>
  <w:num w:numId="18">
    <w:abstractNumId w:val="10"/>
  </w:num>
  <w:num w:numId="19">
    <w:abstractNumId w:val="12"/>
  </w:num>
  <w:num w:numId="20">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97"/>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1E2"/>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7C2"/>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9FC"/>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142"/>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AD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459"/>
    <w:rsid w:val="002A580F"/>
    <w:rsid w:val="002A58A0"/>
    <w:rsid w:val="002A59B0"/>
    <w:rsid w:val="002A5E68"/>
    <w:rsid w:val="002A691B"/>
    <w:rsid w:val="002A6D66"/>
    <w:rsid w:val="002A74C7"/>
    <w:rsid w:val="002A7764"/>
    <w:rsid w:val="002A7F9B"/>
    <w:rsid w:val="002B0213"/>
    <w:rsid w:val="002B060A"/>
    <w:rsid w:val="002B0622"/>
    <w:rsid w:val="002B0823"/>
    <w:rsid w:val="002B08E3"/>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5F9"/>
    <w:rsid w:val="002F76B9"/>
    <w:rsid w:val="002F7A5D"/>
    <w:rsid w:val="002F7A61"/>
    <w:rsid w:val="002F7B92"/>
    <w:rsid w:val="00300156"/>
    <w:rsid w:val="0030041F"/>
    <w:rsid w:val="00300598"/>
    <w:rsid w:val="003007FA"/>
    <w:rsid w:val="00300E65"/>
    <w:rsid w:val="00300F15"/>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C38"/>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C7F0A"/>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C07"/>
    <w:rsid w:val="006D4266"/>
    <w:rsid w:val="006D45AC"/>
    <w:rsid w:val="006D46A7"/>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602"/>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1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20B"/>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2BE"/>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902A9"/>
    <w:rsid w:val="00A90327"/>
    <w:rsid w:val="00A9067D"/>
    <w:rsid w:val="00A907AF"/>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F0548"/>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041"/>
    <w:rsid w:val="00D97BF6"/>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2B"/>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3BBD"/>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AFB"/>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0A"/>
    <w:rsid w:val="00F04554"/>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D981"/>
  <w15:chartTrackingRefBased/>
  <w15:docId w15:val="{AAEA8A6D-6BAD-4E6E-ABBE-7A4D807BB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8"/>
      </w:numPr>
    </w:pPr>
    <w:rPr>
      <w:rFonts w:ascii="Times" w:eastAsia="Batang" w:hAnsi="Times"/>
      <w:lang w:val="en-GB"/>
    </w:rPr>
  </w:style>
  <w:style w:type="paragraph" w:customStyle="1" w:styleId="bullet2">
    <w:name w:val="bullet2"/>
    <w:basedOn w:val="a"/>
    <w:link w:val="bullet2Char"/>
    <w:qFormat/>
    <w:rsid w:val="0040123F"/>
    <w:pPr>
      <w:numPr>
        <w:ilvl w:val="1"/>
        <w:numId w:val="8"/>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8"/>
      </w:numPr>
      <w:ind w:hanging="180"/>
    </w:pPr>
    <w:rPr>
      <w:rFonts w:ascii="Times" w:eastAsia="Batang" w:hAnsi="Times"/>
      <w:lang w:val="en-GB"/>
    </w:rPr>
  </w:style>
  <w:style w:type="paragraph" w:customStyle="1" w:styleId="bullet4">
    <w:name w:val="bullet4"/>
    <w:basedOn w:val="a"/>
    <w:qFormat/>
    <w:rsid w:val="0040123F"/>
    <w:pPr>
      <w:numPr>
        <w:ilvl w:val="3"/>
        <w:numId w:val="8"/>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4">
    <w:name w:val="Placeholder Text"/>
    <w:basedOn w:val="a1"/>
    <w:uiPriority w:val="99"/>
    <w:semiHidden/>
    <w:rsid w:val="00500BFA"/>
    <w:rPr>
      <w:rFonts w:ascii="Arial" w:eastAsia="宋体" w:hAnsi="Arial" w:cs="Arial"/>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DD8B4-2D9E-400F-A17C-47048BA08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8</Pages>
  <Words>3205</Words>
  <Characters>18270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22</cp:revision>
  <cp:lastPrinted>2007-08-28T02:45:00Z</cp:lastPrinted>
  <dcterms:created xsi:type="dcterms:W3CDTF">2019-03-27T06:39:00Z</dcterms:created>
  <dcterms:modified xsi:type="dcterms:W3CDTF">2019-04-02T07:58:00Z</dcterms:modified>
</cp:coreProperties>
</file>